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92AF3" w14:textId="77777777" w:rsidR="005D5792" w:rsidRDefault="005D5792" w:rsidP="00C84AEA">
      <w:pPr>
        <w:jc w:val="center"/>
        <w:rPr>
          <w:rFonts w:cstheme="minorHAnsi"/>
          <w:b/>
          <w:sz w:val="32"/>
        </w:rPr>
      </w:pPr>
    </w:p>
    <w:p w14:paraId="72BD163D" w14:textId="4A91D34E" w:rsidR="008703A4" w:rsidRDefault="00890EAB" w:rsidP="00C84AEA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End of Employment</w:t>
      </w:r>
      <w:r w:rsidRPr="003D5B49">
        <w:rPr>
          <w:rFonts w:cstheme="minorHAnsi"/>
          <w:b/>
          <w:sz w:val="32"/>
        </w:rPr>
        <w:t xml:space="preserve"> </w:t>
      </w:r>
      <w:r w:rsidR="008703A4" w:rsidRPr="003D5B49">
        <w:rPr>
          <w:rFonts w:cstheme="minorHAnsi"/>
          <w:b/>
          <w:sz w:val="32"/>
        </w:rPr>
        <w:t>Process Checklist</w:t>
      </w:r>
    </w:p>
    <w:p w14:paraId="14FDE522" w14:textId="77777777" w:rsidR="00C84AEA" w:rsidRPr="00C84AEA" w:rsidRDefault="00C84AEA" w:rsidP="00C84AEA">
      <w:pPr>
        <w:jc w:val="center"/>
        <w:rPr>
          <w:rFonts w:cstheme="minorHAnsi"/>
          <w:b/>
          <w:sz w:val="24"/>
        </w:rPr>
      </w:pPr>
    </w:p>
    <w:p w14:paraId="72BD163E" w14:textId="705F2154" w:rsidR="008703A4" w:rsidRPr="00D5600B" w:rsidRDefault="008703A4" w:rsidP="008703A4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>Employee Name: _____________________________________</w:t>
      </w:r>
      <w:r w:rsidR="00240A6C">
        <w:rPr>
          <w:rFonts w:cstheme="minorHAnsi"/>
          <w:sz w:val="21"/>
          <w:szCs w:val="21"/>
        </w:rPr>
        <w:t xml:space="preserve">    Employee ID</w:t>
      </w:r>
      <w:r w:rsidR="00BD28A2">
        <w:rPr>
          <w:rFonts w:cstheme="minorHAnsi"/>
          <w:sz w:val="21"/>
          <w:szCs w:val="21"/>
        </w:rPr>
        <w:t xml:space="preserve">: </w:t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</w:r>
      <w:r w:rsidR="00BD28A2">
        <w:rPr>
          <w:rFonts w:cstheme="minorHAnsi"/>
          <w:sz w:val="21"/>
          <w:szCs w:val="21"/>
        </w:rPr>
        <w:softHyphen/>
        <w:t>_____________________</w:t>
      </w:r>
    </w:p>
    <w:p w14:paraId="72BD163F" w14:textId="77777777" w:rsidR="008703A4" w:rsidRPr="00D5600B" w:rsidRDefault="008703A4" w:rsidP="008703A4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</w:p>
    <w:p w14:paraId="72BD1640" w14:textId="77777777" w:rsidR="008703A4" w:rsidRPr="00D5600B" w:rsidRDefault="008703A4" w:rsidP="008703A4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>Department: ____________________________________________</w:t>
      </w:r>
    </w:p>
    <w:p w14:paraId="72BD1641" w14:textId="77777777" w:rsidR="008703A4" w:rsidRPr="00D5600B" w:rsidRDefault="008703A4" w:rsidP="008703A4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</w:p>
    <w:p w14:paraId="72BD1642" w14:textId="77777777" w:rsidR="008703A4" w:rsidRPr="00D5600B" w:rsidRDefault="008703A4" w:rsidP="008703A4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>Manager’s Name: _____________________________________________</w:t>
      </w:r>
    </w:p>
    <w:p w14:paraId="72BD1645" w14:textId="77777777" w:rsidR="008703A4" w:rsidRPr="00D5600B" w:rsidRDefault="008703A4" w:rsidP="008703A4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</w:p>
    <w:p w14:paraId="72BD1646" w14:textId="3A7DF991" w:rsidR="008703A4" w:rsidRPr="00D5600B" w:rsidRDefault="00967A65" w:rsidP="008703A4">
      <w:pPr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>E</w:t>
      </w:r>
      <w:r w:rsidR="008703A4" w:rsidRPr="00D5600B">
        <w:rPr>
          <w:rFonts w:cstheme="minorHAnsi"/>
          <w:sz w:val="21"/>
          <w:szCs w:val="21"/>
        </w:rPr>
        <w:t>nd-of-Employment Date: ________________</w:t>
      </w:r>
    </w:p>
    <w:p w14:paraId="72BD1647" w14:textId="77777777" w:rsidR="00691E55" w:rsidRPr="00156552" w:rsidRDefault="00691E55" w:rsidP="00691E55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u w:val="single"/>
        </w:rPr>
      </w:pPr>
      <w:r w:rsidRPr="00156552">
        <w:rPr>
          <w:rFonts w:cstheme="minorHAnsi"/>
          <w:b/>
          <w:bCs/>
          <w:i/>
          <w:u w:val="single"/>
        </w:rPr>
        <w:t>General Considerations</w:t>
      </w:r>
    </w:p>
    <w:p w14:paraId="72BD1648" w14:textId="047200FC" w:rsidR="00691E55" w:rsidRDefault="00691E55" w:rsidP="00691E55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 xml:space="preserve">It is important that an employee leaving </w:t>
      </w:r>
      <w:r w:rsidR="00E02C4D" w:rsidRPr="00D5600B">
        <w:rPr>
          <w:rFonts w:cstheme="minorHAnsi"/>
          <w:sz w:val="21"/>
          <w:szCs w:val="21"/>
        </w:rPr>
        <w:t>Vanderbilt</w:t>
      </w:r>
      <w:r w:rsidRPr="00D5600B">
        <w:rPr>
          <w:rFonts w:cstheme="minorHAnsi"/>
          <w:sz w:val="21"/>
          <w:szCs w:val="21"/>
        </w:rPr>
        <w:t xml:space="preserve"> employment is treated with</w:t>
      </w:r>
      <w:r w:rsidR="00787209" w:rsidRPr="00D5600B">
        <w:rPr>
          <w:rFonts w:cstheme="minorHAnsi"/>
          <w:sz w:val="21"/>
          <w:szCs w:val="21"/>
        </w:rPr>
        <w:t xml:space="preserve"> </w:t>
      </w:r>
      <w:r w:rsidRPr="00D5600B">
        <w:rPr>
          <w:rFonts w:cstheme="minorHAnsi"/>
          <w:sz w:val="21"/>
          <w:szCs w:val="21"/>
        </w:rPr>
        <w:t>respect and appreciation for work done.</w:t>
      </w:r>
      <w:r w:rsidR="0052075E" w:rsidRPr="00D5600B">
        <w:rPr>
          <w:rFonts w:cstheme="minorHAnsi"/>
          <w:sz w:val="21"/>
          <w:szCs w:val="21"/>
        </w:rPr>
        <w:t xml:space="preserve"> </w:t>
      </w:r>
      <w:r w:rsidR="00890EAB" w:rsidRPr="00D5600B">
        <w:rPr>
          <w:rFonts w:cstheme="minorHAnsi"/>
          <w:sz w:val="21"/>
          <w:szCs w:val="21"/>
        </w:rPr>
        <w:t>In unfortunate circumstances where the ending of employment is</w:t>
      </w:r>
      <w:r w:rsidR="00787209" w:rsidRPr="00D5600B">
        <w:rPr>
          <w:rFonts w:cstheme="minorHAnsi"/>
          <w:sz w:val="21"/>
          <w:szCs w:val="21"/>
        </w:rPr>
        <w:t xml:space="preserve"> </w:t>
      </w:r>
      <w:r w:rsidRPr="00D5600B">
        <w:rPr>
          <w:rFonts w:cstheme="minorHAnsi"/>
          <w:sz w:val="21"/>
          <w:szCs w:val="21"/>
        </w:rPr>
        <w:t>less than amicable, respect for the departing employee is critical and any personal or</w:t>
      </w:r>
      <w:r w:rsidR="00787209" w:rsidRPr="00D5600B">
        <w:rPr>
          <w:rFonts w:cstheme="minorHAnsi"/>
          <w:sz w:val="21"/>
          <w:szCs w:val="21"/>
        </w:rPr>
        <w:t xml:space="preserve"> </w:t>
      </w:r>
      <w:r w:rsidRPr="00D5600B">
        <w:rPr>
          <w:rFonts w:cstheme="minorHAnsi"/>
          <w:sz w:val="21"/>
          <w:szCs w:val="21"/>
        </w:rPr>
        <w:t>public comments should be limited but still positive, as remaining employees observe the</w:t>
      </w:r>
      <w:r w:rsidR="00787209" w:rsidRPr="00D5600B">
        <w:rPr>
          <w:rFonts w:cstheme="minorHAnsi"/>
          <w:sz w:val="21"/>
          <w:szCs w:val="21"/>
        </w:rPr>
        <w:t xml:space="preserve"> </w:t>
      </w:r>
      <w:r w:rsidRPr="00D5600B">
        <w:rPr>
          <w:rFonts w:cstheme="minorHAnsi"/>
          <w:sz w:val="21"/>
          <w:szCs w:val="21"/>
        </w:rPr>
        <w:t>treatment that a departing employee receives.</w:t>
      </w:r>
    </w:p>
    <w:p w14:paraId="7124A1E2" w14:textId="77777777" w:rsidR="00035DC3" w:rsidRDefault="00035DC3" w:rsidP="00691E55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</w:p>
    <w:p w14:paraId="25634008" w14:textId="6B9C4028" w:rsidR="00035DC3" w:rsidRPr="00035DC3" w:rsidRDefault="00035DC3" w:rsidP="00691E55">
      <w:pPr>
        <w:autoSpaceDE w:val="0"/>
        <w:autoSpaceDN w:val="0"/>
        <w:adjustRightInd w:val="0"/>
        <w:spacing w:after="0"/>
        <w:rPr>
          <w:rFonts w:cstheme="minorHAnsi"/>
          <w:b/>
          <w:i/>
          <w:sz w:val="21"/>
          <w:szCs w:val="21"/>
          <w:u w:val="single"/>
        </w:rPr>
      </w:pPr>
      <w:r w:rsidRPr="00035DC3">
        <w:rPr>
          <w:rFonts w:cstheme="minorHAnsi"/>
          <w:b/>
          <w:i/>
          <w:sz w:val="21"/>
          <w:szCs w:val="21"/>
          <w:u w:val="single"/>
        </w:rPr>
        <w:t>Exit Interview</w:t>
      </w:r>
    </w:p>
    <w:p w14:paraId="72BD164A" w14:textId="36E12597" w:rsidR="00787209" w:rsidRDefault="00035DC3" w:rsidP="00787209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An exit interview is a valuable opportunity to learn from a departing employee about their working experience on your team and within Vanderbilt.  Information about conducting an exit interview is available in the </w:t>
      </w:r>
      <w:hyperlink r:id="rId13" w:history="1">
        <w:r w:rsidRPr="005D5792">
          <w:rPr>
            <w:rStyle w:val="Hyperlink"/>
            <w:rFonts w:cstheme="minorHAnsi"/>
            <w:sz w:val="21"/>
            <w:szCs w:val="21"/>
          </w:rPr>
          <w:t>Manager’s Toolbox</w:t>
        </w:r>
      </w:hyperlink>
      <w:r>
        <w:rPr>
          <w:rFonts w:cstheme="minorHAnsi"/>
          <w:sz w:val="21"/>
          <w:szCs w:val="21"/>
        </w:rPr>
        <w:t>.  If an employee requests, an exit interview may be conducted by the Human Resources Consultant.</w:t>
      </w:r>
    </w:p>
    <w:p w14:paraId="645622C9" w14:textId="77777777" w:rsidR="00035DC3" w:rsidRDefault="00035DC3" w:rsidP="00787209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</w:p>
    <w:p w14:paraId="57815435" w14:textId="77777777" w:rsidR="00035DC3" w:rsidRPr="00035DC3" w:rsidRDefault="00035DC3" w:rsidP="00787209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</w:p>
    <w:p w14:paraId="72BD164B" w14:textId="4D7050BF" w:rsidR="00691E55" w:rsidRPr="00156552" w:rsidRDefault="00691E55" w:rsidP="00691E55">
      <w:pPr>
        <w:autoSpaceDE w:val="0"/>
        <w:autoSpaceDN w:val="0"/>
        <w:adjustRightInd w:val="0"/>
        <w:spacing w:after="0"/>
        <w:rPr>
          <w:rFonts w:cstheme="minorHAnsi"/>
          <w:b/>
          <w:i/>
          <w:u w:val="single"/>
        </w:rPr>
      </w:pPr>
      <w:r w:rsidRPr="00156552">
        <w:rPr>
          <w:rFonts w:cstheme="minorHAnsi"/>
          <w:b/>
          <w:i/>
          <w:u w:val="single"/>
        </w:rPr>
        <w:t xml:space="preserve">Transition </w:t>
      </w:r>
      <w:r w:rsidR="00CF274A" w:rsidRPr="00156552">
        <w:rPr>
          <w:rFonts w:cstheme="minorHAnsi"/>
          <w:b/>
          <w:i/>
          <w:u w:val="single"/>
        </w:rPr>
        <w:t>Period &amp; Plan</w:t>
      </w:r>
    </w:p>
    <w:p w14:paraId="72BD164C" w14:textId="08493BA1" w:rsidR="00691E55" w:rsidRPr="00D5600B" w:rsidRDefault="0052075E" w:rsidP="00691E55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>A critical part of the end-of-employment transition is to obtain from the departing employee a summary of project work, process documentation, location of files (physical and electronic) and any other items related to the transfer of knowledge before the employee’s departure.</w:t>
      </w:r>
      <w:r w:rsidR="0085665A" w:rsidRPr="00D5600B">
        <w:rPr>
          <w:rFonts w:cstheme="minorHAnsi"/>
          <w:sz w:val="21"/>
          <w:szCs w:val="21"/>
        </w:rPr>
        <w:t xml:space="preserve">  </w:t>
      </w:r>
      <w:r w:rsidR="00691E55" w:rsidRPr="00D5600B">
        <w:rPr>
          <w:rFonts w:cstheme="minorHAnsi"/>
          <w:sz w:val="21"/>
          <w:szCs w:val="21"/>
        </w:rPr>
        <w:t>Equally important to remaining employees is the fair and effective transfer of the</w:t>
      </w:r>
      <w:r w:rsidR="00787209" w:rsidRPr="00D5600B">
        <w:rPr>
          <w:rFonts w:cstheme="minorHAnsi"/>
          <w:sz w:val="21"/>
          <w:szCs w:val="21"/>
        </w:rPr>
        <w:t xml:space="preserve"> </w:t>
      </w:r>
      <w:r w:rsidR="00691E55" w:rsidRPr="00D5600B">
        <w:rPr>
          <w:rFonts w:cstheme="minorHAnsi"/>
          <w:sz w:val="21"/>
          <w:szCs w:val="21"/>
        </w:rPr>
        <w:t>workload for which the departing employee was responsible. An orderly but</w:t>
      </w:r>
      <w:r w:rsidR="00787209" w:rsidRPr="00D5600B">
        <w:rPr>
          <w:rFonts w:cstheme="minorHAnsi"/>
          <w:sz w:val="21"/>
          <w:szCs w:val="21"/>
        </w:rPr>
        <w:t xml:space="preserve"> </w:t>
      </w:r>
      <w:r w:rsidR="00691E55" w:rsidRPr="00D5600B">
        <w:rPr>
          <w:rFonts w:cstheme="minorHAnsi"/>
          <w:sz w:val="21"/>
          <w:szCs w:val="21"/>
        </w:rPr>
        <w:t>comprehensive work transition plan is critical and should include:</w:t>
      </w:r>
    </w:p>
    <w:p w14:paraId="72BD164D" w14:textId="77777777" w:rsidR="00691E55" w:rsidRPr="00D5600B" w:rsidRDefault="00691E55" w:rsidP="007872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>A timeline and responsibilities- clarity around gradual or immediate transition of</w:t>
      </w:r>
      <w:r w:rsidR="00787209" w:rsidRPr="00D5600B">
        <w:rPr>
          <w:rFonts w:cstheme="minorHAnsi"/>
          <w:sz w:val="21"/>
          <w:szCs w:val="21"/>
        </w:rPr>
        <w:t xml:space="preserve"> </w:t>
      </w:r>
      <w:r w:rsidRPr="00D5600B">
        <w:rPr>
          <w:rFonts w:cstheme="minorHAnsi"/>
          <w:sz w:val="21"/>
          <w:szCs w:val="21"/>
        </w:rPr>
        <w:t>work as well as clarity around interim or long-term responsibility</w:t>
      </w:r>
    </w:p>
    <w:p w14:paraId="72BD164E" w14:textId="77777777" w:rsidR="00691E55" w:rsidRPr="00D5600B" w:rsidRDefault="00691E55" w:rsidP="007872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>Training responsibilities –supervisor, employee covering the responsibility or</w:t>
      </w:r>
      <w:r w:rsidR="00787209" w:rsidRPr="00D5600B">
        <w:rPr>
          <w:rFonts w:cstheme="minorHAnsi"/>
          <w:sz w:val="21"/>
          <w:szCs w:val="21"/>
        </w:rPr>
        <w:t xml:space="preserve"> </w:t>
      </w:r>
      <w:r w:rsidRPr="00D5600B">
        <w:rPr>
          <w:rFonts w:cstheme="minorHAnsi"/>
          <w:sz w:val="21"/>
          <w:szCs w:val="21"/>
        </w:rPr>
        <w:t>technical specialist</w:t>
      </w:r>
    </w:p>
    <w:p w14:paraId="342B1876" w14:textId="778C936A" w:rsidR="005952A4" w:rsidRPr="00DD6389" w:rsidRDefault="00691E55" w:rsidP="005952A4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DD6389">
        <w:rPr>
          <w:rFonts w:cstheme="minorHAnsi"/>
          <w:sz w:val="21"/>
          <w:szCs w:val="21"/>
        </w:rPr>
        <w:t>Communication of plan – department, co-workers and campus colleagues</w:t>
      </w:r>
    </w:p>
    <w:p w14:paraId="385C67B8" w14:textId="4B0EAFAD" w:rsidR="001314FB" w:rsidRDefault="00E606BA" w:rsidP="005952A4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DD6389">
        <w:rPr>
          <w:rFonts w:cstheme="minorHAnsi"/>
          <w:sz w:val="21"/>
          <w:szCs w:val="21"/>
        </w:rPr>
        <w:t xml:space="preserve">Communication with ITS to ensure appropriate imaging and/or copying of the departing employees </w:t>
      </w:r>
      <w:r w:rsidR="00950F36" w:rsidRPr="00DD6389">
        <w:rPr>
          <w:rFonts w:cstheme="minorHAnsi"/>
          <w:sz w:val="21"/>
          <w:szCs w:val="21"/>
        </w:rPr>
        <w:t xml:space="preserve">electronic </w:t>
      </w:r>
      <w:r w:rsidRPr="00DD6389">
        <w:rPr>
          <w:rFonts w:cstheme="minorHAnsi"/>
          <w:sz w:val="21"/>
          <w:szCs w:val="21"/>
        </w:rPr>
        <w:t>files</w:t>
      </w:r>
      <w:r w:rsidR="00950F36" w:rsidRPr="00DD6389">
        <w:rPr>
          <w:rFonts w:cstheme="minorHAnsi"/>
          <w:sz w:val="21"/>
          <w:szCs w:val="21"/>
        </w:rPr>
        <w:t xml:space="preserve">, email or hard drive </w:t>
      </w:r>
      <w:r w:rsidRPr="00DD6389">
        <w:rPr>
          <w:rFonts w:cstheme="minorHAnsi"/>
          <w:sz w:val="21"/>
          <w:szCs w:val="21"/>
        </w:rPr>
        <w:t>are completed where applicable</w:t>
      </w:r>
      <w:r w:rsidR="001314FB">
        <w:rPr>
          <w:rFonts w:cstheme="minorHAnsi"/>
          <w:sz w:val="21"/>
          <w:szCs w:val="21"/>
        </w:rPr>
        <w:t xml:space="preserve"> </w:t>
      </w:r>
    </w:p>
    <w:p w14:paraId="51C5094E" w14:textId="54CA36BB" w:rsidR="00E606BA" w:rsidRPr="00DD6389" w:rsidRDefault="00D2008E" w:rsidP="001314FB">
      <w:pPr>
        <w:pStyle w:val="ListParagraph"/>
        <w:numPr>
          <w:ilvl w:val="1"/>
          <w:numId w:val="5"/>
        </w:numPr>
        <w:rPr>
          <w:rFonts w:cstheme="minorHAnsi"/>
          <w:sz w:val="21"/>
          <w:szCs w:val="21"/>
        </w:rPr>
      </w:pPr>
      <w:r w:rsidRPr="00C77030">
        <w:rPr>
          <w:rFonts w:cs="Times New Roman"/>
          <w:sz w:val="21"/>
          <w:szCs w:val="21"/>
        </w:rPr>
        <w:t>This</w:t>
      </w:r>
      <w:r w:rsidR="000D5BB4" w:rsidRPr="00DD6389">
        <w:rPr>
          <w:rFonts w:cstheme="minorHAnsi"/>
          <w:sz w:val="21"/>
          <w:szCs w:val="21"/>
        </w:rPr>
        <w:t xml:space="preserve"> needs to begin immediately aft</w:t>
      </w:r>
      <w:r w:rsidRPr="00DD6389">
        <w:rPr>
          <w:rFonts w:cstheme="minorHAnsi"/>
          <w:sz w:val="21"/>
          <w:szCs w:val="21"/>
        </w:rPr>
        <w:t xml:space="preserve">er </w:t>
      </w:r>
      <w:r w:rsidR="00950F36" w:rsidRPr="00DD6389">
        <w:rPr>
          <w:rFonts w:cstheme="minorHAnsi"/>
          <w:sz w:val="21"/>
          <w:szCs w:val="21"/>
        </w:rPr>
        <w:t xml:space="preserve">the </w:t>
      </w:r>
      <w:r w:rsidR="001314FB">
        <w:rPr>
          <w:rFonts w:cstheme="minorHAnsi"/>
          <w:sz w:val="21"/>
          <w:szCs w:val="21"/>
        </w:rPr>
        <w:t>employee submits resignation</w:t>
      </w:r>
    </w:p>
    <w:p w14:paraId="72BD1650" w14:textId="6D8A5F11" w:rsidR="008703A4" w:rsidRPr="00D5600B" w:rsidRDefault="00A8279F" w:rsidP="008703A4">
      <w:pPr>
        <w:rPr>
          <w:rFonts w:cstheme="minorHAnsi"/>
          <w:sz w:val="21"/>
          <w:szCs w:val="21"/>
        </w:rPr>
      </w:pPr>
      <w:r w:rsidRPr="00156552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B195" wp14:editId="397EA522">
                <wp:simplePos x="0" y="0"/>
                <wp:positionH relativeFrom="column">
                  <wp:posOffset>-147016</wp:posOffset>
                </wp:positionH>
                <wp:positionV relativeFrom="paragraph">
                  <wp:posOffset>14605</wp:posOffset>
                </wp:positionV>
                <wp:extent cx="111125" cy="127000"/>
                <wp:effectExtent l="0" t="0" r="2222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6pt;margin-top:1.15pt;width:8.7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" fillcolor="white [3201]" strokecolor="black [3200]" strokeweight=".25pt"/>
            </w:pict>
          </mc:Fallback>
        </mc:AlternateContent>
      </w:r>
      <w:r w:rsidRPr="00156552">
        <w:rPr>
          <w:rFonts w:cs="Times New Roman"/>
          <w:b/>
          <w:sz w:val="21"/>
          <w:szCs w:val="21"/>
        </w:rPr>
        <w:softHyphen/>
      </w:r>
      <w:r w:rsidRPr="00156552">
        <w:rPr>
          <w:rFonts w:cs="Times New Roman"/>
          <w:b/>
          <w:sz w:val="21"/>
          <w:szCs w:val="21"/>
        </w:rPr>
        <w:softHyphen/>
      </w:r>
      <w:r w:rsidR="008703A4" w:rsidRPr="00156552">
        <w:rPr>
          <w:rFonts w:cstheme="minorHAnsi"/>
          <w:b/>
          <w:sz w:val="21"/>
          <w:szCs w:val="21"/>
        </w:rPr>
        <w:t>Receive notice of resignation or document involuntary termination</w:t>
      </w:r>
      <w:r w:rsidR="008703A4" w:rsidRPr="00D5600B">
        <w:rPr>
          <w:rFonts w:cstheme="minorHAnsi"/>
          <w:i/>
          <w:sz w:val="21"/>
          <w:szCs w:val="21"/>
        </w:rPr>
        <w:t>.</w:t>
      </w:r>
      <w:r w:rsidR="008703A4" w:rsidRPr="00D5600B">
        <w:rPr>
          <w:rFonts w:cstheme="minorHAnsi"/>
          <w:sz w:val="21"/>
          <w:szCs w:val="21"/>
        </w:rPr>
        <w:t xml:space="preserve">  If te</w:t>
      </w:r>
      <w:r w:rsidR="00156552">
        <w:rPr>
          <w:rFonts w:cstheme="minorHAnsi"/>
          <w:sz w:val="21"/>
          <w:szCs w:val="21"/>
        </w:rPr>
        <w:t>rmination is involuntary,</w:t>
      </w:r>
      <w:r w:rsidR="008703A4" w:rsidRPr="00D5600B">
        <w:rPr>
          <w:rFonts w:cstheme="minorHAnsi"/>
          <w:sz w:val="21"/>
          <w:szCs w:val="21"/>
        </w:rPr>
        <w:t xml:space="preserve"> coordinate with your </w:t>
      </w:r>
      <w:hyperlink r:id="rId14" w:history="1">
        <w:r w:rsidR="008703A4" w:rsidRPr="00D5600B">
          <w:rPr>
            <w:rStyle w:val="Hyperlink"/>
            <w:rFonts w:cstheme="minorHAnsi"/>
            <w:sz w:val="21"/>
            <w:szCs w:val="21"/>
          </w:rPr>
          <w:t>Human Resources Consultant</w:t>
        </w:r>
      </w:hyperlink>
      <w:r w:rsidR="008703A4" w:rsidRPr="00D5600B">
        <w:rPr>
          <w:rFonts w:cstheme="minorHAnsi"/>
          <w:sz w:val="21"/>
          <w:szCs w:val="21"/>
        </w:rPr>
        <w:t xml:space="preserve"> prior to </w:t>
      </w:r>
      <w:r w:rsidR="00890EAB" w:rsidRPr="00D5600B">
        <w:rPr>
          <w:rFonts w:cstheme="minorHAnsi"/>
          <w:sz w:val="21"/>
          <w:szCs w:val="21"/>
        </w:rPr>
        <w:t xml:space="preserve">ending </w:t>
      </w:r>
      <w:r w:rsidR="00C7310A" w:rsidRPr="00D5600B">
        <w:rPr>
          <w:rFonts w:cstheme="minorHAnsi"/>
          <w:sz w:val="21"/>
          <w:szCs w:val="21"/>
        </w:rPr>
        <w:t>employment</w:t>
      </w:r>
      <w:r w:rsidR="008703A4" w:rsidRPr="00D5600B">
        <w:rPr>
          <w:rFonts w:cstheme="minorHAnsi"/>
          <w:sz w:val="21"/>
          <w:szCs w:val="21"/>
        </w:rPr>
        <w:t xml:space="preserve">, Human Resources will </w:t>
      </w:r>
      <w:r w:rsidR="00891ECE" w:rsidRPr="00D5600B">
        <w:rPr>
          <w:rFonts w:cstheme="minorHAnsi"/>
          <w:sz w:val="21"/>
          <w:szCs w:val="21"/>
        </w:rPr>
        <w:t>advise on</w:t>
      </w:r>
      <w:r w:rsidR="008703A4" w:rsidRPr="00D5600B">
        <w:rPr>
          <w:rFonts w:cstheme="minorHAnsi"/>
          <w:sz w:val="21"/>
          <w:szCs w:val="21"/>
        </w:rPr>
        <w:t xml:space="preserve"> the</w:t>
      </w:r>
      <w:r w:rsidR="00156552">
        <w:rPr>
          <w:rFonts w:cstheme="minorHAnsi"/>
          <w:sz w:val="21"/>
          <w:szCs w:val="21"/>
        </w:rPr>
        <w:t xml:space="preserve"> employment</w:t>
      </w:r>
      <w:r w:rsidR="008703A4" w:rsidRPr="00D5600B">
        <w:rPr>
          <w:rFonts w:cstheme="minorHAnsi"/>
          <w:sz w:val="21"/>
          <w:szCs w:val="21"/>
        </w:rPr>
        <w:t xml:space="preserve"> termination </w:t>
      </w:r>
      <w:r w:rsidR="00890EAB" w:rsidRPr="00D5600B">
        <w:rPr>
          <w:rFonts w:cstheme="minorHAnsi"/>
          <w:sz w:val="21"/>
          <w:szCs w:val="21"/>
        </w:rPr>
        <w:t>process</w:t>
      </w:r>
      <w:r w:rsidR="00A13419" w:rsidRPr="00D5600B">
        <w:rPr>
          <w:rFonts w:cstheme="minorHAnsi"/>
          <w:sz w:val="21"/>
          <w:szCs w:val="21"/>
        </w:rPr>
        <w:t>.</w:t>
      </w:r>
    </w:p>
    <w:p w14:paraId="72BD1651" w14:textId="3746C207" w:rsidR="008703A4" w:rsidRPr="00D5600B" w:rsidRDefault="00A8279F" w:rsidP="008703A4">
      <w:pPr>
        <w:rPr>
          <w:rFonts w:cstheme="minorHAnsi"/>
          <w:sz w:val="21"/>
          <w:szCs w:val="21"/>
        </w:rPr>
      </w:pPr>
      <w:r w:rsidRPr="00156552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961F5" wp14:editId="0F84B4F3">
                <wp:simplePos x="0" y="0"/>
                <wp:positionH relativeFrom="column">
                  <wp:posOffset>-141301</wp:posOffset>
                </wp:positionH>
                <wp:positionV relativeFrom="paragraph">
                  <wp:posOffset>5715</wp:posOffset>
                </wp:positionV>
                <wp:extent cx="111125" cy="127000"/>
                <wp:effectExtent l="0" t="0" r="2222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.15pt;margin-top:.45pt;width:8.7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" fillcolor="white [3201]" strokecolor="black [3200]" strokeweight=".25pt"/>
            </w:pict>
          </mc:Fallback>
        </mc:AlternateContent>
      </w:r>
      <w:r w:rsidR="008703A4" w:rsidRPr="00156552">
        <w:rPr>
          <w:rFonts w:cstheme="minorHAnsi"/>
          <w:b/>
          <w:sz w:val="21"/>
          <w:szCs w:val="21"/>
        </w:rPr>
        <w:t>Notify Security Manager or Local Technical Support Provider</w:t>
      </w:r>
      <w:r w:rsidR="008703A4" w:rsidRPr="00D5600B">
        <w:rPr>
          <w:rFonts w:cstheme="minorHAnsi"/>
          <w:sz w:val="21"/>
          <w:szCs w:val="21"/>
        </w:rPr>
        <w:t xml:space="preserve"> to discontinue access to systems and services, (i.e. cancel applicable computer access such as software authorizations, network access, security codes, etc.): HR call DOA Help Desk 3-3362</w:t>
      </w:r>
      <w:r w:rsidR="00A13419" w:rsidRPr="00D5600B">
        <w:rPr>
          <w:rFonts w:cstheme="minorHAnsi"/>
          <w:sz w:val="21"/>
          <w:szCs w:val="21"/>
        </w:rPr>
        <w:t>.</w:t>
      </w:r>
    </w:p>
    <w:p w14:paraId="3B83BB39" w14:textId="77777777" w:rsidR="00BD28A2" w:rsidRDefault="00BD28A2" w:rsidP="00BD28A2">
      <w:pPr>
        <w:pStyle w:val="ListParagraph"/>
        <w:rPr>
          <w:rFonts w:cstheme="minorHAnsi"/>
          <w:sz w:val="21"/>
          <w:szCs w:val="21"/>
        </w:rPr>
      </w:pPr>
    </w:p>
    <w:p w14:paraId="72BD1652" w14:textId="77777777" w:rsidR="00E02C4D" w:rsidRPr="00D5600B" w:rsidRDefault="00E02C4D" w:rsidP="00E02C4D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>Last day of employment for voluntary terminations (call HR with questions, 615-343-7000)</w:t>
      </w:r>
    </w:p>
    <w:p w14:paraId="72BD1653" w14:textId="02935A14" w:rsidR="00E02C4D" w:rsidRPr="00D5600B" w:rsidRDefault="00E02C4D" w:rsidP="00E02C4D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>Immediately for involuntary separation</w:t>
      </w:r>
      <w:r w:rsidR="00891ECE" w:rsidRPr="00D5600B">
        <w:rPr>
          <w:rFonts w:cstheme="minorHAnsi"/>
          <w:sz w:val="21"/>
          <w:szCs w:val="21"/>
        </w:rPr>
        <w:t xml:space="preserve"> (ending </w:t>
      </w:r>
      <w:proofErr w:type="spellStart"/>
      <w:r w:rsidR="00891ECE" w:rsidRPr="00D5600B">
        <w:rPr>
          <w:rFonts w:cstheme="minorHAnsi"/>
          <w:sz w:val="21"/>
          <w:szCs w:val="21"/>
        </w:rPr>
        <w:t>VUNet</w:t>
      </w:r>
      <w:proofErr w:type="spellEnd"/>
      <w:r w:rsidR="00891ECE" w:rsidRPr="00D5600B">
        <w:rPr>
          <w:rFonts w:cstheme="minorHAnsi"/>
          <w:sz w:val="21"/>
          <w:szCs w:val="21"/>
        </w:rPr>
        <w:t xml:space="preserve"> ID through HR Consultant)</w:t>
      </w:r>
    </w:p>
    <w:p w14:paraId="6A2E0D4C" w14:textId="043484F9" w:rsidR="00810038" w:rsidRPr="00D5600B" w:rsidRDefault="00810038" w:rsidP="00E02C4D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>Utilize End of Employment – Cancellation of System Access Protocol (link to protocol)</w:t>
      </w:r>
      <w:r w:rsidR="00A13419" w:rsidRPr="00D5600B">
        <w:rPr>
          <w:rFonts w:cstheme="minorHAnsi"/>
          <w:sz w:val="21"/>
          <w:szCs w:val="21"/>
        </w:rPr>
        <w:t>.</w:t>
      </w:r>
    </w:p>
    <w:p w14:paraId="72BD1654" w14:textId="77777777" w:rsidR="00E02C4D" w:rsidRPr="00D5600B" w:rsidRDefault="00E02C4D" w:rsidP="00E02C4D">
      <w:pPr>
        <w:pStyle w:val="ListParagraph"/>
        <w:rPr>
          <w:rFonts w:cstheme="minorHAnsi"/>
          <w:sz w:val="21"/>
          <w:szCs w:val="21"/>
        </w:rPr>
      </w:pPr>
    </w:p>
    <w:p w14:paraId="72BD1655" w14:textId="77777777" w:rsidR="008703A4" w:rsidRPr="00D5600B" w:rsidRDefault="008703A4" w:rsidP="001314FB">
      <w:pPr>
        <w:ind w:left="360"/>
        <w:rPr>
          <w:rFonts w:cstheme="minorHAnsi"/>
          <w:sz w:val="21"/>
          <w:szCs w:val="21"/>
        </w:rPr>
      </w:pPr>
      <w:r w:rsidRPr="001314FB">
        <w:rPr>
          <w:rFonts w:cstheme="minorHAnsi"/>
          <w:sz w:val="21"/>
          <w:szCs w:val="21"/>
          <w:u w:val="single"/>
        </w:rPr>
        <w:t>Medical Center Employees</w:t>
      </w:r>
      <w:r w:rsidRPr="00D5600B">
        <w:rPr>
          <w:rFonts w:cstheme="minorHAnsi"/>
          <w:sz w:val="21"/>
          <w:szCs w:val="21"/>
        </w:rPr>
        <w:t xml:space="preserve">: For involuntary terminations, also call the Systems Access &amp; Maintenance Team immediately at 322-5630 to </w:t>
      </w:r>
      <w:proofErr w:type="gramStart"/>
      <w:r w:rsidR="006F1FBC" w:rsidRPr="00D5600B">
        <w:rPr>
          <w:rFonts w:cstheme="minorHAnsi"/>
          <w:sz w:val="21"/>
          <w:szCs w:val="21"/>
        </w:rPr>
        <w:t>advise</w:t>
      </w:r>
      <w:proofErr w:type="gramEnd"/>
      <w:r w:rsidRPr="00D5600B">
        <w:rPr>
          <w:rFonts w:cstheme="minorHAnsi"/>
          <w:sz w:val="21"/>
          <w:szCs w:val="21"/>
        </w:rPr>
        <w:t>.  If the involuntary termination occurs outside of normal business hours (M-F 8am-5pm) call VUMC Help Desk at 343-HELP (343-4357).</w:t>
      </w:r>
    </w:p>
    <w:p w14:paraId="72BD1656" w14:textId="689CA8E3" w:rsidR="00691E55" w:rsidRPr="00D5600B" w:rsidRDefault="00A8279F" w:rsidP="00691E55">
      <w:pPr>
        <w:rPr>
          <w:rStyle w:val="Hyperlink"/>
          <w:rFonts w:cstheme="minorHAnsi"/>
          <w:color w:val="auto"/>
          <w:sz w:val="21"/>
          <w:szCs w:val="21"/>
          <w:u w:val="none"/>
        </w:rPr>
      </w:pPr>
      <w:r w:rsidRPr="00156552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C0D86" wp14:editId="2D6ADF39">
                <wp:simplePos x="0" y="0"/>
                <wp:positionH relativeFrom="column">
                  <wp:posOffset>-154001</wp:posOffset>
                </wp:positionH>
                <wp:positionV relativeFrom="paragraph">
                  <wp:posOffset>4445</wp:posOffset>
                </wp:positionV>
                <wp:extent cx="111125" cy="127000"/>
                <wp:effectExtent l="0" t="0" r="2222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15pt;margin-top:.35pt;width:8.7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" fillcolor="white [3201]" strokecolor="black [3200]" strokeweight=".25pt"/>
            </w:pict>
          </mc:Fallback>
        </mc:AlternateContent>
      </w:r>
      <w:r w:rsidR="00BC48DF" w:rsidRPr="00156552">
        <w:rPr>
          <w:rFonts w:cstheme="minorHAnsi"/>
          <w:b/>
          <w:sz w:val="21"/>
          <w:szCs w:val="21"/>
        </w:rPr>
        <w:t>Submit</w:t>
      </w:r>
      <w:r w:rsidR="001314FB" w:rsidRPr="00156552">
        <w:rPr>
          <w:rFonts w:cstheme="minorHAnsi"/>
          <w:b/>
          <w:sz w:val="21"/>
          <w:szCs w:val="21"/>
        </w:rPr>
        <w:t xml:space="preserve"> termination information in</w:t>
      </w:r>
      <w:r w:rsidR="00691E55" w:rsidRPr="00156552">
        <w:rPr>
          <w:rFonts w:cstheme="minorHAnsi"/>
          <w:b/>
          <w:sz w:val="21"/>
          <w:szCs w:val="21"/>
        </w:rPr>
        <w:t xml:space="preserve"> </w:t>
      </w:r>
      <w:proofErr w:type="spellStart"/>
      <w:r w:rsidR="003C5418" w:rsidRPr="00156552">
        <w:rPr>
          <w:rFonts w:cstheme="minorHAnsi"/>
          <w:b/>
          <w:sz w:val="21"/>
          <w:szCs w:val="21"/>
        </w:rPr>
        <w:t>ePAC</w:t>
      </w:r>
      <w:proofErr w:type="spellEnd"/>
      <w:r w:rsidR="00BC48DF" w:rsidRPr="001314FB">
        <w:rPr>
          <w:rFonts w:cstheme="minorHAnsi"/>
          <w:sz w:val="21"/>
          <w:szCs w:val="21"/>
          <w:u w:val="single"/>
        </w:rPr>
        <w:t>.</w:t>
      </w:r>
      <w:r w:rsidR="00691E55" w:rsidRPr="00D5600B">
        <w:rPr>
          <w:rFonts w:cstheme="minorHAnsi"/>
          <w:sz w:val="21"/>
          <w:szCs w:val="21"/>
        </w:rPr>
        <w:t xml:space="preserve"> </w:t>
      </w:r>
      <w:r w:rsidR="00BC48DF" w:rsidRPr="00D5600B">
        <w:rPr>
          <w:rFonts w:cstheme="minorHAnsi"/>
          <w:sz w:val="21"/>
          <w:szCs w:val="21"/>
        </w:rPr>
        <w:t xml:space="preserve">If past the payroll deadline for </w:t>
      </w:r>
      <w:proofErr w:type="spellStart"/>
      <w:r w:rsidR="00BC48DF" w:rsidRPr="00D5600B">
        <w:rPr>
          <w:rFonts w:cstheme="minorHAnsi"/>
          <w:sz w:val="21"/>
          <w:szCs w:val="21"/>
        </w:rPr>
        <w:t>ePAC</w:t>
      </w:r>
      <w:proofErr w:type="spellEnd"/>
      <w:r w:rsidR="00BC48DF" w:rsidRPr="00D5600B">
        <w:rPr>
          <w:rFonts w:cstheme="minorHAnsi"/>
          <w:sz w:val="21"/>
          <w:szCs w:val="21"/>
        </w:rPr>
        <w:t xml:space="preserve">, utilize </w:t>
      </w:r>
      <w:r w:rsidR="00BC48DF" w:rsidRPr="00D5600B">
        <w:rPr>
          <w:rFonts w:cstheme="minorHAnsi"/>
          <w:b/>
          <w:sz w:val="21"/>
          <w:szCs w:val="21"/>
        </w:rPr>
        <w:t>PAF</w:t>
      </w:r>
      <w:r w:rsidR="00BC48DF" w:rsidRPr="00D5600B">
        <w:rPr>
          <w:rFonts w:cstheme="minorHAnsi"/>
          <w:sz w:val="21"/>
          <w:szCs w:val="21"/>
        </w:rPr>
        <w:t xml:space="preserve"> for termination.  Send PAF </w:t>
      </w:r>
      <w:r w:rsidR="00691E55" w:rsidRPr="00D5600B">
        <w:rPr>
          <w:rFonts w:cstheme="minorHAnsi"/>
          <w:sz w:val="21"/>
          <w:szCs w:val="21"/>
        </w:rPr>
        <w:t xml:space="preserve">to HR Processing, PMB 407718 or to Medical Center Payroll, S 2311 MCN, 2567 (or through your department’s personnel approval structure).  Refer to Section F-3 in the HR on-line Administrator’s </w:t>
      </w:r>
      <w:r w:rsidR="00BC48DF" w:rsidRPr="00D5600B">
        <w:rPr>
          <w:rFonts w:cstheme="minorHAnsi"/>
          <w:sz w:val="21"/>
          <w:szCs w:val="21"/>
        </w:rPr>
        <w:t xml:space="preserve">Guide for specific instructions. </w:t>
      </w:r>
      <w:hyperlink r:id="rId15" w:history="1">
        <w:r w:rsidR="00691E55" w:rsidRPr="00D5600B">
          <w:rPr>
            <w:rStyle w:val="Hyperlink"/>
            <w:rFonts w:cstheme="minorHAnsi"/>
            <w:sz w:val="21"/>
            <w:szCs w:val="21"/>
          </w:rPr>
          <w:t>http://hr.vanderbilt.edu/toolbox/terminations.php</w:t>
        </w:r>
      </w:hyperlink>
      <w:r w:rsidR="002A7D78" w:rsidRPr="00D5600B">
        <w:rPr>
          <w:rStyle w:val="Hyperlink"/>
          <w:rFonts w:cstheme="minorHAnsi"/>
          <w:sz w:val="21"/>
          <w:szCs w:val="21"/>
        </w:rPr>
        <w:t xml:space="preserve"> </w:t>
      </w:r>
      <w:r w:rsidR="00A13419" w:rsidRPr="00D5600B">
        <w:rPr>
          <w:rStyle w:val="Hyperlink"/>
          <w:rFonts w:cstheme="minorHAnsi"/>
          <w:sz w:val="21"/>
          <w:szCs w:val="21"/>
        </w:rPr>
        <w:t>.</w:t>
      </w:r>
    </w:p>
    <w:p w14:paraId="1C7217F5" w14:textId="306C3C7B" w:rsidR="008848A5" w:rsidRPr="008848A5" w:rsidRDefault="008848A5" w:rsidP="001314FB">
      <w:pPr>
        <w:ind w:left="720"/>
        <w:rPr>
          <w:rStyle w:val="Hyperlink"/>
          <w:rFonts w:cstheme="minorHAnsi"/>
          <w:color w:val="auto"/>
          <w:sz w:val="21"/>
          <w:szCs w:val="21"/>
          <w:u w:val="none"/>
        </w:rPr>
      </w:pPr>
      <w:r w:rsidRPr="008848A5">
        <w:rPr>
          <w:rStyle w:val="Hyperlink"/>
          <w:rFonts w:cstheme="minorHAnsi"/>
          <w:b/>
          <w:color w:val="auto"/>
          <w:sz w:val="21"/>
          <w:szCs w:val="21"/>
        </w:rPr>
        <w:t>Term Code Selection</w:t>
      </w:r>
      <w:r>
        <w:rPr>
          <w:rStyle w:val="Hyperlink"/>
          <w:rFonts w:cstheme="minorHAnsi"/>
          <w:color w:val="auto"/>
          <w:sz w:val="21"/>
          <w:szCs w:val="21"/>
          <w:u w:val="none"/>
        </w:rPr>
        <w:t xml:space="preserve"> – selection of the appropriate term code is important.  Please contact your HR Consultant with any questions.</w:t>
      </w:r>
    </w:p>
    <w:p w14:paraId="72BD1657" w14:textId="1C344929" w:rsidR="00E02C4D" w:rsidRPr="00D5600B" w:rsidRDefault="00691E55" w:rsidP="001314FB">
      <w:pPr>
        <w:ind w:left="720"/>
        <w:rPr>
          <w:rFonts w:cstheme="minorHAnsi"/>
          <w:color w:val="0000FF"/>
          <w:sz w:val="21"/>
          <w:szCs w:val="21"/>
          <w:u w:val="single"/>
        </w:rPr>
      </w:pPr>
      <w:r w:rsidRPr="00D5600B">
        <w:rPr>
          <w:rStyle w:val="Hyperlink"/>
          <w:rFonts w:cstheme="minorHAnsi"/>
          <w:color w:val="auto"/>
          <w:sz w:val="21"/>
          <w:szCs w:val="21"/>
          <w:u w:val="none"/>
        </w:rPr>
        <w:t xml:space="preserve">The employee may request a separation notice by calling the Employee Service Center at 615.343.7000.  </w:t>
      </w:r>
    </w:p>
    <w:p w14:paraId="72BD1658" w14:textId="07825623" w:rsidR="00E02C4D" w:rsidRPr="00D5600B" w:rsidRDefault="00E02C4D" w:rsidP="001314FB">
      <w:pPr>
        <w:ind w:left="720"/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 xml:space="preserve">Note: </w:t>
      </w:r>
      <w:r w:rsidRPr="00D5600B">
        <w:rPr>
          <w:rFonts w:cstheme="minorHAnsi"/>
          <w:b/>
          <w:i/>
          <w:sz w:val="21"/>
          <w:szCs w:val="21"/>
        </w:rPr>
        <w:t>If employee is non-exempt</w:t>
      </w:r>
      <w:r w:rsidRPr="00D5600B">
        <w:rPr>
          <w:rFonts w:cstheme="minorHAnsi"/>
          <w:sz w:val="21"/>
          <w:szCs w:val="21"/>
        </w:rPr>
        <w:t xml:space="preserve">, remaining vacation, holidays and personal days should be included on the final timesheet.  This can be submitted by completing the </w:t>
      </w:r>
      <w:hyperlink r:id="rId16" w:history="1">
        <w:r w:rsidRPr="00CD6F79">
          <w:rPr>
            <w:rStyle w:val="Hyperlink"/>
            <w:rFonts w:cstheme="minorHAnsi"/>
            <w:sz w:val="21"/>
            <w:szCs w:val="21"/>
          </w:rPr>
          <w:t>Non-Exempt employee Vacation</w:t>
        </w:r>
        <w:r w:rsidR="007A33D2">
          <w:rPr>
            <w:rStyle w:val="Hyperlink"/>
            <w:rFonts w:cstheme="minorHAnsi"/>
            <w:sz w:val="21"/>
            <w:szCs w:val="21"/>
          </w:rPr>
          <w:t>/flexPTO</w:t>
        </w:r>
        <w:bookmarkStart w:id="0" w:name="_GoBack"/>
        <w:bookmarkEnd w:id="0"/>
        <w:r w:rsidRPr="00CD6F79">
          <w:rPr>
            <w:rStyle w:val="Hyperlink"/>
            <w:rFonts w:cstheme="minorHAnsi"/>
            <w:sz w:val="21"/>
            <w:szCs w:val="21"/>
          </w:rPr>
          <w:t xml:space="preserve"> Payout Request form</w:t>
        </w:r>
      </w:hyperlink>
      <w:r w:rsidRPr="00D5600B">
        <w:rPr>
          <w:rFonts w:cstheme="minorHAnsi"/>
          <w:sz w:val="21"/>
          <w:szCs w:val="21"/>
        </w:rPr>
        <w:t>.</w:t>
      </w:r>
    </w:p>
    <w:p w14:paraId="72BD1659" w14:textId="177891E9" w:rsidR="00E02C4D" w:rsidRPr="00D5600B" w:rsidRDefault="00E02C4D" w:rsidP="001314FB">
      <w:pPr>
        <w:ind w:left="720"/>
        <w:rPr>
          <w:rFonts w:cstheme="minorHAnsi"/>
          <w:sz w:val="21"/>
          <w:szCs w:val="21"/>
        </w:rPr>
      </w:pPr>
      <w:r w:rsidRPr="00D5600B">
        <w:rPr>
          <w:rFonts w:cstheme="minorHAnsi"/>
          <w:b/>
          <w:i/>
          <w:sz w:val="21"/>
          <w:szCs w:val="21"/>
        </w:rPr>
        <w:t>If exempt,</w:t>
      </w:r>
      <w:r w:rsidRPr="00D5600B">
        <w:rPr>
          <w:rFonts w:cstheme="minorHAnsi"/>
          <w:sz w:val="21"/>
          <w:szCs w:val="21"/>
        </w:rPr>
        <w:t xml:space="preserve"> process an additional pay form for vacation. Special rules apply if the employee is retiring or has passed away.  For exempt employees, complete the </w:t>
      </w:r>
      <w:hyperlink r:id="rId17" w:history="1">
        <w:r w:rsidRPr="00CD6F79">
          <w:rPr>
            <w:rStyle w:val="Hyperlink"/>
            <w:rFonts w:cstheme="minorHAnsi"/>
            <w:sz w:val="21"/>
            <w:szCs w:val="21"/>
          </w:rPr>
          <w:t>Exempt employee Vacation</w:t>
        </w:r>
        <w:r w:rsidR="007A33D2">
          <w:rPr>
            <w:rStyle w:val="Hyperlink"/>
            <w:rFonts w:cstheme="minorHAnsi"/>
            <w:sz w:val="21"/>
            <w:szCs w:val="21"/>
          </w:rPr>
          <w:t>/</w:t>
        </w:r>
        <w:proofErr w:type="spellStart"/>
        <w:r w:rsidR="007A33D2">
          <w:rPr>
            <w:rStyle w:val="Hyperlink"/>
            <w:rFonts w:cstheme="minorHAnsi"/>
            <w:sz w:val="21"/>
            <w:szCs w:val="21"/>
          </w:rPr>
          <w:t>flexPTO</w:t>
        </w:r>
        <w:proofErr w:type="spellEnd"/>
        <w:r w:rsidRPr="00CD6F79">
          <w:rPr>
            <w:rStyle w:val="Hyperlink"/>
            <w:rFonts w:cstheme="minorHAnsi"/>
            <w:sz w:val="21"/>
            <w:szCs w:val="21"/>
          </w:rPr>
          <w:t xml:space="preserve"> Payout Request form</w:t>
        </w:r>
      </w:hyperlink>
      <w:r w:rsidRPr="00D5600B">
        <w:rPr>
          <w:rFonts w:cstheme="minorHAnsi"/>
          <w:sz w:val="21"/>
          <w:szCs w:val="21"/>
        </w:rPr>
        <w:t>.</w:t>
      </w:r>
    </w:p>
    <w:p w14:paraId="72BD165D" w14:textId="5D07F3F0" w:rsidR="00E02C4D" w:rsidRPr="00D5600B" w:rsidRDefault="00C84AEA" w:rsidP="00A13419">
      <w:pPr>
        <w:pStyle w:val="Default"/>
        <w:rPr>
          <w:rStyle w:val="Hyperlink"/>
          <w:rFonts w:asciiTheme="minorHAnsi" w:hAnsiTheme="minorHAnsi" w:cstheme="minorHAnsi"/>
          <w:sz w:val="21"/>
          <w:szCs w:val="21"/>
        </w:rPr>
      </w:pPr>
      <w:r w:rsidRPr="00156552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0936A" wp14:editId="27225632">
                <wp:simplePos x="0" y="0"/>
                <wp:positionH relativeFrom="column">
                  <wp:posOffset>-146381</wp:posOffset>
                </wp:positionH>
                <wp:positionV relativeFrom="paragraph">
                  <wp:posOffset>8890</wp:posOffset>
                </wp:positionV>
                <wp:extent cx="111125" cy="127000"/>
                <wp:effectExtent l="0" t="0" r="2222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1.55pt;margin-top:.7pt;width:8.7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" fillcolor="white [3201]" strokecolor="black [3200]" strokeweight=".25pt"/>
            </w:pict>
          </mc:Fallback>
        </mc:AlternateContent>
      </w:r>
      <w:r w:rsidR="00E02C4D" w:rsidRPr="00156552">
        <w:rPr>
          <w:rFonts w:asciiTheme="minorHAnsi" w:hAnsiTheme="minorHAnsi" w:cstheme="minorHAnsi"/>
          <w:b/>
          <w:sz w:val="21"/>
          <w:szCs w:val="21"/>
        </w:rPr>
        <w:t>Recover any Vanderbilt information or Vanderbilt Licensed Software</w:t>
      </w:r>
      <w:r w:rsidR="00E02C4D" w:rsidRPr="00D5600B">
        <w:rPr>
          <w:rFonts w:asciiTheme="minorHAnsi" w:hAnsiTheme="minorHAnsi" w:cstheme="minorHAnsi"/>
          <w:sz w:val="21"/>
          <w:szCs w:val="21"/>
        </w:rPr>
        <w:t xml:space="preserve"> - in his/her possession, including any that may be off premises, (i.e. Alternative Work Arrangement agreements). See </w:t>
      </w:r>
      <w:hyperlink r:id="rId18" w:history="1">
        <w:r w:rsidR="00E02C4D" w:rsidRPr="00D5600B">
          <w:rPr>
            <w:rStyle w:val="Hyperlink"/>
            <w:rFonts w:asciiTheme="minorHAnsi" w:hAnsiTheme="minorHAnsi" w:cstheme="minorHAnsi"/>
            <w:sz w:val="21"/>
            <w:szCs w:val="21"/>
          </w:rPr>
          <w:t>Disposal of Confidential and Restricted Information Policy</w:t>
        </w:r>
      </w:hyperlink>
      <w:r w:rsidR="00A13419" w:rsidRPr="00D5600B">
        <w:rPr>
          <w:rStyle w:val="Hyperlink"/>
          <w:rFonts w:asciiTheme="minorHAnsi" w:hAnsiTheme="minorHAnsi" w:cstheme="minorHAnsi"/>
          <w:sz w:val="21"/>
          <w:szCs w:val="21"/>
        </w:rPr>
        <w:t>.</w:t>
      </w:r>
    </w:p>
    <w:p w14:paraId="696EB132" w14:textId="639184A1" w:rsidR="00A13419" w:rsidRPr="00D5600B" w:rsidRDefault="00A13419" w:rsidP="00A13419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72BD165E" w14:textId="57655ED0" w:rsidR="00E02C4D" w:rsidRPr="00D5600B" w:rsidRDefault="00C84AEA" w:rsidP="00E02C4D">
      <w:pPr>
        <w:rPr>
          <w:sz w:val="21"/>
          <w:szCs w:val="21"/>
        </w:rPr>
      </w:pPr>
      <w:r w:rsidRPr="00156552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C5A0C" wp14:editId="320EABE4">
                <wp:simplePos x="0" y="0"/>
                <wp:positionH relativeFrom="column">
                  <wp:posOffset>-154001</wp:posOffset>
                </wp:positionH>
                <wp:positionV relativeFrom="paragraph">
                  <wp:posOffset>1270</wp:posOffset>
                </wp:positionV>
                <wp:extent cx="111125" cy="127000"/>
                <wp:effectExtent l="0" t="0" r="2222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2.15pt;margin-top:.1pt;width:8.75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" fillcolor="white [3201]" strokecolor="black [3200]" strokeweight=".25pt"/>
            </w:pict>
          </mc:Fallback>
        </mc:AlternateContent>
      </w:r>
      <w:r w:rsidR="0052075E" w:rsidRPr="00156552">
        <w:rPr>
          <w:rFonts w:cstheme="minorHAnsi"/>
          <w:b/>
          <w:sz w:val="21"/>
          <w:szCs w:val="21"/>
        </w:rPr>
        <w:t xml:space="preserve">Send an email </w:t>
      </w:r>
      <w:r w:rsidR="00E02C4D" w:rsidRPr="00156552">
        <w:rPr>
          <w:rFonts w:cstheme="minorHAnsi"/>
          <w:b/>
          <w:sz w:val="21"/>
          <w:szCs w:val="21"/>
        </w:rPr>
        <w:t>to Procurement and Disbursement Services</w:t>
      </w:r>
      <w:r w:rsidR="00E02C4D" w:rsidRPr="00D5600B">
        <w:rPr>
          <w:rFonts w:cstheme="minorHAnsi"/>
          <w:sz w:val="21"/>
          <w:szCs w:val="21"/>
        </w:rPr>
        <w:t xml:space="preserve"> (demand checks – Box 1810, Station B) and Purchasing (purchase orders</w:t>
      </w:r>
      <w:r w:rsidR="00A13419" w:rsidRPr="00D5600B">
        <w:rPr>
          <w:rFonts w:cstheme="minorHAnsi"/>
          <w:sz w:val="21"/>
          <w:szCs w:val="21"/>
        </w:rPr>
        <w:t>) to remove signature authority.</w:t>
      </w:r>
    </w:p>
    <w:p w14:paraId="72BD1660" w14:textId="32F7C7AA" w:rsidR="008703A4" w:rsidRPr="00D5600B" w:rsidRDefault="00C84AEA" w:rsidP="00C7310A">
      <w:pPr>
        <w:pStyle w:val="Default"/>
        <w:rPr>
          <w:rStyle w:val="Hyperlink"/>
          <w:rFonts w:asciiTheme="minorHAnsi" w:hAnsiTheme="minorHAnsi" w:cstheme="minorHAnsi"/>
          <w:sz w:val="21"/>
          <w:szCs w:val="21"/>
        </w:rPr>
      </w:pPr>
      <w:r w:rsidRPr="00156552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20B3E" wp14:editId="7E3E034A">
                <wp:simplePos x="0" y="0"/>
                <wp:positionH relativeFrom="column">
                  <wp:posOffset>-154001</wp:posOffset>
                </wp:positionH>
                <wp:positionV relativeFrom="paragraph">
                  <wp:posOffset>2540</wp:posOffset>
                </wp:positionV>
                <wp:extent cx="111125" cy="127000"/>
                <wp:effectExtent l="0" t="0" r="2222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2.15pt;margin-top:.2pt;width:8.7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" fillcolor="white [3201]" strokecolor="black [3200]" strokeweight=".25pt"/>
            </w:pict>
          </mc:Fallback>
        </mc:AlternateContent>
      </w:r>
      <w:proofErr w:type="spellStart"/>
      <w:r w:rsidR="00691E55" w:rsidRPr="00156552">
        <w:rPr>
          <w:rFonts w:asciiTheme="minorHAnsi" w:hAnsiTheme="minorHAnsi" w:cstheme="minorHAnsi"/>
          <w:b/>
          <w:sz w:val="21"/>
          <w:szCs w:val="21"/>
        </w:rPr>
        <w:t>Pcard</w:t>
      </w:r>
      <w:proofErr w:type="spellEnd"/>
      <w:r w:rsidR="00156552">
        <w:rPr>
          <w:rFonts w:asciiTheme="minorHAnsi" w:hAnsiTheme="minorHAnsi" w:cstheme="minorHAnsi"/>
          <w:sz w:val="21"/>
          <w:szCs w:val="21"/>
        </w:rPr>
        <w:t xml:space="preserve"> </w:t>
      </w:r>
      <w:r w:rsidR="00BD28A2">
        <w:rPr>
          <w:rFonts w:asciiTheme="minorHAnsi" w:hAnsiTheme="minorHAnsi" w:cstheme="minorHAnsi"/>
          <w:sz w:val="21"/>
          <w:szCs w:val="21"/>
        </w:rPr>
        <w:t>-</w:t>
      </w:r>
      <w:r w:rsidR="00BD28A2" w:rsidRPr="00D5600B">
        <w:rPr>
          <w:rFonts w:asciiTheme="minorHAnsi" w:hAnsiTheme="minorHAnsi" w:cstheme="minorHAnsi"/>
          <w:sz w:val="21"/>
          <w:szCs w:val="21"/>
        </w:rPr>
        <w:t xml:space="preserve"> Arrange</w:t>
      </w:r>
      <w:r w:rsidR="00691E55" w:rsidRPr="00D5600B">
        <w:rPr>
          <w:rFonts w:asciiTheme="minorHAnsi" w:hAnsiTheme="minorHAnsi" w:cstheme="minorHAnsi"/>
          <w:sz w:val="21"/>
          <w:szCs w:val="21"/>
        </w:rPr>
        <w:t xml:space="preserve"> for removal of account or access information from card access systems, terminate </w:t>
      </w:r>
      <w:proofErr w:type="spellStart"/>
      <w:r w:rsidR="00691E55" w:rsidRPr="00D5600B">
        <w:rPr>
          <w:rFonts w:asciiTheme="minorHAnsi" w:hAnsiTheme="minorHAnsi" w:cstheme="minorHAnsi"/>
          <w:sz w:val="21"/>
          <w:szCs w:val="21"/>
        </w:rPr>
        <w:t>PCard</w:t>
      </w:r>
      <w:proofErr w:type="spellEnd"/>
      <w:r w:rsidR="00691E55" w:rsidRPr="00D5600B">
        <w:rPr>
          <w:rFonts w:asciiTheme="minorHAnsi" w:hAnsiTheme="minorHAnsi" w:cstheme="minorHAnsi"/>
          <w:sz w:val="21"/>
          <w:szCs w:val="21"/>
        </w:rPr>
        <w:t xml:space="preserve"> Access. </w:t>
      </w:r>
      <w:hyperlink r:id="rId19" w:history="1">
        <w:r w:rsidR="00691E55" w:rsidRPr="00D5600B">
          <w:rPr>
            <w:rStyle w:val="Hyperlink"/>
            <w:rFonts w:asciiTheme="minorHAnsi" w:hAnsiTheme="minorHAnsi" w:cstheme="minorHAnsi"/>
            <w:sz w:val="21"/>
            <w:szCs w:val="21"/>
          </w:rPr>
          <w:t>www.vanderbilt.edu/procurement/pcard/users_canceling.shtml</w:t>
        </w:r>
      </w:hyperlink>
    </w:p>
    <w:p w14:paraId="72BD1664" w14:textId="77777777" w:rsidR="00691E55" w:rsidRPr="00D5600B" w:rsidRDefault="00691E55" w:rsidP="005952A4">
      <w:pPr>
        <w:spacing w:after="0"/>
        <w:rPr>
          <w:rFonts w:cstheme="minorHAnsi"/>
          <w:sz w:val="21"/>
          <w:szCs w:val="21"/>
        </w:rPr>
      </w:pPr>
    </w:p>
    <w:p w14:paraId="72BD1665" w14:textId="18D5787E" w:rsidR="00691E55" w:rsidRPr="00D5600B" w:rsidRDefault="00C84AEA" w:rsidP="00691E55">
      <w:pPr>
        <w:rPr>
          <w:rFonts w:cstheme="minorHAnsi"/>
          <w:sz w:val="21"/>
          <w:szCs w:val="21"/>
        </w:rPr>
      </w:pPr>
      <w:r w:rsidRPr="00156552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E193F" wp14:editId="5B53B8D8">
                <wp:simplePos x="0" y="0"/>
                <wp:positionH relativeFrom="column">
                  <wp:posOffset>-138761</wp:posOffset>
                </wp:positionH>
                <wp:positionV relativeFrom="paragraph">
                  <wp:posOffset>7620</wp:posOffset>
                </wp:positionV>
                <wp:extent cx="111125" cy="127000"/>
                <wp:effectExtent l="0" t="0" r="2222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0.95pt;margin-top:.6pt;width:8.75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" fillcolor="white [3201]" strokecolor="black [3200]" strokeweight=".25pt"/>
            </w:pict>
          </mc:Fallback>
        </mc:AlternateContent>
      </w:r>
      <w:r w:rsidR="00691E55" w:rsidRPr="00156552">
        <w:rPr>
          <w:rFonts w:cstheme="minorHAnsi"/>
          <w:b/>
          <w:sz w:val="21"/>
          <w:szCs w:val="21"/>
        </w:rPr>
        <w:t>Memberships or subscriptions</w:t>
      </w:r>
      <w:r w:rsidR="00156552">
        <w:rPr>
          <w:rFonts w:cstheme="minorHAnsi"/>
          <w:sz w:val="21"/>
          <w:szCs w:val="21"/>
        </w:rPr>
        <w:t xml:space="preserve"> -</w:t>
      </w:r>
      <w:r w:rsidR="00691E55" w:rsidRPr="00D5600B">
        <w:rPr>
          <w:rFonts w:cstheme="minorHAnsi"/>
          <w:sz w:val="21"/>
          <w:szCs w:val="21"/>
        </w:rPr>
        <w:t xml:space="preserve"> Cancel or transfer any Vanderbilt paid memberships or subscriptions</w:t>
      </w:r>
      <w:r w:rsidR="00A13419" w:rsidRPr="00D5600B">
        <w:rPr>
          <w:rFonts w:cstheme="minorHAnsi"/>
          <w:sz w:val="21"/>
          <w:szCs w:val="21"/>
        </w:rPr>
        <w:t>.</w:t>
      </w:r>
    </w:p>
    <w:p w14:paraId="72BD1666" w14:textId="0FF485FF" w:rsidR="00691E55" w:rsidRPr="00D5600B" w:rsidRDefault="00C84AEA" w:rsidP="00691E55">
      <w:pPr>
        <w:rPr>
          <w:rFonts w:cstheme="minorHAnsi"/>
          <w:sz w:val="21"/>
          <w:szCs w:val="21"/>
        </w:rPr>
      </w:pPr>
      <w:r w:rsidRPr="00156552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154AF" wp14:editId="607E2117">
                <wp:simplePos x="0" y="0"/>
                <wp:positionH relativeFrom="column">
                  <wp:posOffset>-147016</wp:posOffset>
                </wp:positionH>
                <wp:positionV relativeFrom="paragraph">
                  <wp:posOffset>3810</wp:posOffset>
                </wp:positionV>
                <wp:extent cx="111125" cy="127000"/>
                <wp:effectExtent l="0" t="0" r="2222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1.6pt;margin-top:.3pt;width:8.7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" fillcolor="white [3201]" strokecolor="black [3200]" strokeweight=".25pt"/>
            </w:pict>
          </mc:Fallback>
        </mc:AlternateContent>
      </w:r>
      <w:r w:rsidR="00691E55" w:rsidRPr="00156552">
        <w:rPr>
          <w:rFonts w:cstheme="minorHAnsi"/>
          <w:b/>
          <w:sz w:val="21"/>
          <w:szCs w:val="21"/>
        </w:rPr>
        <w:t>COBRA</w:t>
      </w:r>
      <w:r w:rsidR="00156552">
        <w:rPr>
          <w:rFonts w:cstheme="minorHAnsi"/>
          <w:sz w:val="21"/>
          <w:szCs w:val="21"/>
        </w:rPr>
        <w:t xml:space="preserve"> </w:t>
      </w:r>
      <w:r w:rsidR="005D5792">
        <w:rPr>
          <w:rFonts w:cstheme="minorHAnsi"/>
          <w:sz w:val="21"/>
          <w:szCs w:val="21"/>
        </w:rPr>
        <w:t>-</w:t>
      </w:r>
      <w:r w:rsidR="005D5792" w:rsidRPr="00D5600B">
        <w:rPr>
          <w:rFonts w:cstheme="minorHAnsi"/>
          <w:sz w:val="21"/>
          <w:szCs w:val="21"/>
        </w:rPr>
        <w:t xml:space="preserve"> Explain</w:t>
      </w:r>
      <w:r w:rsidR="00691E55" w:rsidRPr="00D5600B">
        <w:rPr>
          <w:rFonts w:cstheme="minorHAnsi"/>
          <w:sz w:val="21"/>
          <w:szCs w:val="21"/>
        </w:rPr>
        <w:t xml:space="preserve"> to employee that they will receive information by mail about continuing health insurance or may contact the Employee Service Center for more information.  Also confirm that Human Resources </w:t>
      </w:r>
      <w:proofErr w:type="gramStart"/>
      <w:r w:rsidR="00691E55" w:rsidRPr="00D5600B">
        <w:rPr>
          <w:rFonts w:cstheme="minorHAnsi"/>
          <w:sz w:val="21"/>
          <w:szCs w:val="21"/>
        </w:rPr>
        <w:t>has</w:t>
      </w:r>
      <w:proofErr w:type="gramEnd"/>
      <w:r w:rsidR="00691E55" w:rsidRPr="00D5600B">
        <w:rPr>
          <w:rFonts w:cstheme="minorHAnsi"/>
          <w:sz w:val="21"/>
          <w:szCs w:val="21"/>
        </w:rPr>
        <w:t xml:space="preserve"> the correct mailing address</w:t>
      </w:r>
      <w:r w:rsidR="00A13419" w:rsidRPr="00D5600B">
        <w:rPr>
          <w:rFonts w:cstheme="minorHAnsi"/>
          <w:sz w:val="21"/>
          <w:szCs w:val="21"/>
        </w:rPr>
        <w:t xml:space="preserve"> for the employee in PeopleSoft.</w:t>
      </w:r>
    </w:p>
    <w:p w14:paraId="3A799D13" w14:textId="1181AA55" w:rsidR="00C7310A" w:rsidRPr="00156552" w:rsidRDefault="005952A4" w:rsidP="00156552">
      <w:pPr>
        <w:rPr>
          <w:rFonts w:cstheme="minorHAnsi"/>
          <w:b/>
          <w:i/>
          <w:u w:val="single"/>
        </w:rPr>
      </w:pPr>
      <w:r w:rsidRPr="00156552">
        <w:rPr>
          <w:rFonts w:cstheme="minorHAnsi"/>
          <w:b/>
          <w:i/>
          <w:u w:val="single"/>
        </w:rPr>
        <w:t>Last day of employment</w:t>
      </w:r>
    </w:p>
    <w:p w14:paraId="17B24087" w14:textId="36703713" w:rsidR="005952A4" w:rsidRPr="00D5600B" w:rsidRDefault="00C84AEA" w:rsidP="005952A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1"/>
          <w:szCs w:val="21"/>
        </w:rPr>
      </w:pPr>
      <w:r w:rsidRPr="00156552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4226D" wp14:editId="31668089">
                <wp:simplePos x="0" y="0"/>
                <wp:positionH relativeFrom="column">
                  <wp:posOffset>-146381</wp:posOffset>
                </wp:positionH>
                <wp:positionV relativeFrom="paragraph">
                  <wp:posOffset>12065</wp:posOffset>
                </wp:positionV>
                <wp:extent cx="111125" cy="127000"/>
                <wp:effectExtent l="0" t="0" r="2222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.55pt;margin-top:.95pt;width:8.7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" fillcolor="white [3201]" strokecolor="black [3200]" strokeweight=".25pt"/>
            </w:pict>
          </mc:Fallback>
        </mc:AlternateContent>
      </w:r>
      <w:r w:rsidR="001314FB" w:rsidRPr="00156552">
        <w:rPr>
          <w:rFonts w:asciiTheme="minorHAnsi" w:hAnsiTheme="minorHAnsi" w:cstheme="minorHAnsi"/>
          <w:b/>
          <w:sz w:val="21"/>
          <w:szCs w:val="21"/>
        </w:rPr>
        <w:t>Phone</w:t>
      </w:r>
      <w:r w:rsidR="001314FB">
        <w:rPr>
          <w:rFonts w:asciiTheme="minorHAnsi" w:hAnsiTheme="minorHAnsi" w:cstheme="minorHAnsi"/>
          <w:i/>
          <w:sz w:val="21"/>
          <w:szCs w:val="21"/>
        </w:rPr>
        <w:t xml:space="preserve"> - </w:t>
      </w:r>
      <w:r w:rsidR="001314FB" w:rsidRPr="00CF274A">
        <w:rPr>
          <w:rFonts w:asciiTheme="minorHAnsi" w:hAnsiTheme="minorHAnsi" w:cstheme="minorHAnsi"/>
          <w:sz w:val="21"/>
          <w:szCs w:val="21"/>
        </w:rPr>
        <w:t>C</w:t>
      </w:r>
      <w:r w:rsidR="005952A4" w:rsidRPr="00CF274A">
        <w:rPr>
          <w:rFonts w:asciiTheme="minorHAnsi" w:hAnsiTheme="minorHAnsi" w:cstheme="minorHAnsi"/>
          <w:sz w:val="21"/>
          <w:szCs w:val="21"/>
        </w:rPr>
        <w:t xml:space="preserve">ancel voice mail, V-net number and AT&amp;T calling card if applicable using </w:t>
      </w:r>
      <w:proofErr w:type="spellStart"/>
      <w:r w:rsidR="005952A4" w:rsidRPr="00CF274A">
        <w:rPr>
          <w:rFonts w:asciiTheme="minorHAnsi" w:hAnsiTheme="minorHAnsi" w:cstheme="minorHAnsi"/>
          <w:sz w:val="21"/>
          <w:szCs w:val="21"/>
        </w:rPr>
        <w:t>eProcurement</w:t>
      </w:r>
      <w:proofErr w:type="spellEnd"/>
      <w:r w:rsidR="005952A4" w:rsidRPr="00CF274A">
        <w:rPr>
          <w:rFonts w:asciiTheme="minorHAnsi" w:hAnsiTheme="minorHAnsi" w:cstheme="minorHAnsi"/>
          <w:sz w:val="21"/>
          <w:szCs w:val="21"/>
        </w:rPr>
        <w:t>.</w:t>
      </w:r>
    </w:p>
    <w:p w14:paraId="31EF37C4" w14:textId="3F078639" w:rsidR="005952A4" w:rsidRPr="00D5600B" w:rsidRDefault="005952A4" w:rsidP="005952A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1"/>
          <w:szCs w:val="21"/>
        </w:rPr>
      </w:pPr>
    </w:p>
    <w:p w14:paraId="20389DA8" w14:textId="0773CF75" w:rsidR="005952A4" w:rsidRPr="00CF274A" w:rsidRDefault="00A8279F" w:rsidP="005952A4">
      <w:pPr>
        <w:rPr>
          <w:rFonts w:cstheme="minorHAnsi"/>
          <w:sz w:val="21"/>
          <w:szCs w:val="21"/>
        </w:rPr>
      </w:pPr>
      <w:r w:rsidRPr="00156552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3D5B1" wp14:editId="1826B071">
                <wp:simplePos x="0" y="0"/>
                <wp:positionH relativeFrom="column">
                  <wp:posOffset>-146381</wp:posOffset>
                </wp:positionH>
                <wp:positionV relativeFrom="paragraph">
                  <wp:posOffset>28575</wp:posOffset>
                </wp:positionV>
                <wp:extent cx="111125" cy="127000"/>
                <wp:effectExtent l="0" t="0" r="2222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.55pt;margin-top:2.25pt;width:8.7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" fillcolor="white [3201]" strokecolor="black [3200]" strokeweight=".25pt"/>
            </w:pict>
          </mc:Fallback>
        </mc:AlternateContent>
      </w:r>
      <w:r w:rsidR="00CF274A" w:rsidRPr="00156552">
        <w:rPr>
          <w:rFonts w:cstheme="minorHAnsi"/>
          <w:b/>
          <w:sz w:val="21"/>
          <w:szCs w:val="21"/>
        </w:rPr>
        <w:t>Propert</w:t>
      </w:r>
      <w:r w:rsidR="00CF274A" w:rsidRPr="00156552">
        <w:rPr>
          <w:rFonts w:cstheme="minorHAnsi"/>
          <w:b/>
          <w:i/>
          <w:sz w:val="21"/>
          <w:szCs w:val="21"/>
        </w:rPr>
        <w:t>y</w:t>
      </w:r>
      <w:r w:rsidR="00CF274A">
        <w:rPr>
          <w:rFonts w:cstheme="minorHAnsi"/>
          <w:i/>
          <w:sz w:val="21"/>
          <w:szCs w:val="21"/>
        </w:rPr>
        <w:t xml:space="preserve"> - </w:t>
      </w:r>
      <w:r w:rsidR="00CF274A" w:rsidRPr="00CF274A">
        <w:rPr>
          <w:rFonts w:cstheme="minorHAnsi"/>
          <w:sz w:val="21"/>
          <w:szCs w:val="21"/>
        </w:rPr>
        <w:t>R</w:t>
      </w:r>
      <w:r w:rsidR="005952A4" w:rsidRPr="00CF274A">
        <w:rPr>
          <w:rFonts w:cstheme="minorHAnsi"/>
          <w:sz w:val="21"/>
          <w:szCs w:val="21"/>
        </w:rPr>
        <w:t xml:space="preserve">etrieve any University owned property, uniforms, VU ID card, keys, pager, </w:t>
      </w:r>
      <w:proofErr w:type="spellStart"/>
      <w:r w:rsidR="005952A4" w:rsidRPr="00CF274A">
        <w:rPr>
          <w:rFonts w:cstheme="minorHAnsi"/>
          <w:sz w:val="21"/>
          <w:szCs w:val="21"/>
        </w:rPr>
        <w:t>PCard</w:t>
      </w:r>
      <w:proofErr w:type="spellEnd"/>
      <w:r w:rsidR="005952A4" w:rsidRPr="00CF274A">
        <w:rPr>
          <w:rFonts w:cstheme="minorHAnsi"/>
          <w:sz w:val="21"/>
          <w:szCs w:val="21"/>
        </w:rPr>
        <w:t xml:space="preserve">, laptop, </w:t>
      </w:r>
      <w:r w:rsidR="00666EAF">
        <w:rPr>
          <w:rFonts w:cstheme="minorHAnsi"/>
          <w:sz w:val="21"/>
          <w:szCs w:val="21"/>
        </w:rPr>
        <w:t xml:space="preserve">token, </w:t>
      </w:r>
      <w:r w:rsidR="005952A4" w:rsidRPr="00CF274A">
        <w:rPr>
          <w:rFonts w:cstheme="minorHAnsi"/>
          <w:sz w:val="21"/>
          <w:szCs w:val="21"/>
        </w:rPr>
        <w:t>cell phone</w:t>
      </w:r>
      <w:r w:rsidR="00A13419" w:rsidRPr="00CF274A">
        <w:rPr>
          <w:rFonts w:cstheme="minorHAnsi"/>
          <w:sz w:val="21"/>
          <w:szCs w:val="21"/>
        </w:rPr>
        <w:t>.</w:t>
      </w:r>
    </w:p>
    <w:p w14:paraId="66B394C7" w14:textId="77777777" w:rsidR="00BD28A2" w:rsidRDefault="00BD28A2" w:rsidP="005952A4">
      <w:pPr>
        <w:rPr>
          <w:rFonts w:cstheme="minorHAnsi"/>
          <w:b/>
          <w:sz w:val="21"/>
          <w:szCs w:val="21"/>
        </w:rPr>
      </w:pPr>
    </w:p>
    <w:p w14:paraId="6453E786" w14:textId="3F9D0167" w:rsidR="00AB74D5" w:rsidRDefault="00A8279F" w:rsidP="005952A4">
      <w:pPr>
        <w:rPr>
          <w:rFonts w:cstheme="minorHAnsi"/>
          <w:sz w:val="21"/>
          <w:szCs w:val="21"/>
        </w:rPr>
      </w:pPr>
      <w:r w:rsidRPr="00156552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E3E65" wp14:editId="7C6673B8">
                <wp:simplePos x="0" y="0"/>
                <wp:positionH relativeFrom="column">
                  <wp:posOffset>-146381</wp:posOffset>
                </wp:positionH>
                <wp:positionV relativeFrom="paragraph">
                  <wp:posOffset>21590</wp:posOffset>
                </wp:positionV>
                <wp:extent cx="111125" cy="127000"/>
                <wp:effectExtent l="0" t="0" r="2222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1.55pt;margin-top:1.7pt;width:8.7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" fillcolor="white [3201]" strokecolor="black [3200]" strokeweight=".25pt"/>
            </w:pict>
          </mc:Fallback>
        </mc:AlternateContent>
      </w:r>
      <w:r w:rsidR="00CF274A" w:rsidRPr="00156552">
        <w:rPr>
          <w:rFonts w:cstheme="minorHAnsi"/>
          <w:b/>
          <w:sz w:val="21"/>
          <w:szCs w:val="21"/>
        </w:rPr>
        <w:t>Laptop</w:t>
      </w:r>
      <w:r w:rsidR="00CF274A" w:rsidRPr="00156552">
        <w:rPr>
          <w:rFonts w:cstheme="minorHAnsi"/>
          <w:b/>
          <w:i/>
          <w:sz w:val="21"/>
          <w:szCs w:val="21"/>
        </w:rPr>
        <w:t xml:space="preserve"> </w:t>
      </w:r>
      <w:r w:rsidR="00CF274A">
        <w:rPr>
          <w:rFonts w:cstheme="minorHAnsi"/>
          <w:i/>
          <w:sz w:val="21"/>
          <w:szCs w:val="21"/>
        </w:rPr>
        <w:t xml:space="preserve">- </w:t>
      </w:r>
      <w:r w:rsidR="00CF274A" w:rsidRPr="00CF274A">
        <w:rPr>
          <w:rFonts w:cstheme="minorHAnsi"/>
          <w:sz w:val="21"/>
          <w:szCs w:val="21"/>
        </w:rPr>
        <w:t>C</w:t>
      </w:r>
      <w:r w:rsidR="00AB74D5" w:rsidRPr="00CF274A">
        <w:rPr>
          <w:rFonts w:cstheme="minorHAnsi"/>
          <w:sz w:val="21"/>
          <w:szCs w:val="21"/>
        </w:rPr>
        <w:t>ollect employee’s laptop</w:t>
      </w:r>
      <w:r w:rsidR="00AB74D5" w:rsidRPr="00CF274A">
        <w:rPr>
          <w:rFonts w:cstheme="minorHAnsi"/>
          <w:b/>
          <w:sz w:val="21"/>
          <w:szCs w:val="21"/>
        </w:rPr>
        <w:t xml:space="preserve"> </w:t>
      </w:r>
      <w:r w:rsidR="00AB74D5" w:rsidRPr="00CF274A">
        <w:rPr>
          <w:rFonts w:cstheme="minorHAnsi"/>
          <w:sz w:val="21"/>
          <w:szCs w:val="21"/>
        </w:rPr>
        <w:t>if applicable.</w:t>
      </w:r>
      <w:r w:rsidR="00AB74D5" w:rsidRPr="00D5600B">
        <w:rPr>
          <w:rFonts w:cstheme="minorHAnsi"/>
          <w:b/>
          <w:sz w:val="21"/>
          <w:szCs w:val="21"/>
        </w:rPr>
        <w:t xml:space="preserve"> </w:t>
      </w:r>
      <w:r w:rsidR="0037468C" w:rsidRPr="00D5600B">
        <w:rPr>
          <w:rFonts w:cstheme="minorHAnsi"/>
          <w:sz w:val="21"/>
          <w:szCs w:val="21"/>
        </w:rPr>
        <w:t>Assess whether there is any confidential data information on the laptop, assess whether there is any patient health information on the laptop. If there is</w:t>
      </w:r>
      <w:r w:rsidR="00950F36">
        <w:rPr>
          <w:rFonts w:cstheme="minorHAnsi"/>
          <w:sz w:val="21"/>
          <w:szCs w:val="21"/>
        </w:rPr>
        <w:t>,</w:t>
      </w:r>
      <w:r w:rsidR="0037468C" w:rsidRPr="00D5600B">
        <w:rPr>
          <w:rFonts w:cstheme="minorHAnsi"/>
          <w:sz w:val="21"/>
          <w:szCs w:val="21"/>
        </w:rPr>
        <w:t xml:space="preserve"> contact the Privacy </w:t>
      </w:r>
      <w:r w:rsidR="00A13419" w:rsidRPr="00D5600B">
        <w:rPr>
          <w:rFonts w:cstheme="minorHAnsi"/>
          <w:sz w:val="21"/>
          <w:szCs w:val="21"/>
        </w:rPr>
        <w:t>Office for further direction.</w:t>
      </w:r>
    </w:p>
    <w:p w14:paraId="01CA5B55" w14:textId="5E437371" w:rsidR="00CF274A" w:rsidRPr="00156552" w:rsidRDefault="00C84AEA" w:rsidP="005952A4">
      <w:pPr>
        <w:rPr>
          <w:rFonts w:cstheme="minorHAnsi"/>
          <w:b/>
          <w:sz w:val="21"/>
          <w:szCs w:val="21"/>
        </w:rPr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D66EA" wp14:editId="4FDEA9B0">
                <wp:simplePos x="0" y="0"/>
                <wp:positionH relativeFrom="column">
                  <wp:posOffset>-147624</wp:posOffset>
                </wp:positionH>
                <wp:positionV relativeFrom="paragraph">
                  <wp:posOffset>19685</wp:posOffset>
                </wp:positionV>
                <wp:extent cx="111125" cy="127000"/>
                <wp:effectExtent l="0" t="0" r="2222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1.6pt;margin-top:1.55pt;width:8.75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" fillcolor="white [3201]" strokecolor="black [3200]" strokeweight=".25pt"/>
            </w:pict>
          </mc:Fallback>
        </mc:AlternateContent>
      </w:r>
      <w:r w:rsidR="00CF274A" w:rsidRPr="00156552">
        <w:rPr>
          <w:rFonts w:cstheme="minorHAnsi"/>
          <w:b/>
          <w:sz w:val="21"/>
          <w:szCs w:val="21"/>
        </w:rPr>
        <w:t>Parking</w:t>
      </w:r>
    </w:p>
    <w:p w14:paraId="37050934" w14:textId="77777777" w:rsidR="005952A4" w:rsidRPr="00D5600B" w:rsidRDefault="005952A4" w:rsidP="005952A4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>University employees need to return their parking decal to Traffic and Parking in Wesley Place and to clear out Commodore Card Account</w:t>
      </w:r>
    </w:p>
    <w:p w14:paraId="5A23797D" w14:textId="74C946FD" w:rsidR="00C84AEA" w:rsidRPr="008848A5" w:rsidRDefault="005952A4" w:rsidP="008848A5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D5600B">
        <w:rPr>
          <w:rFonts w:cstheme="minorHAnsi"/>
          <w:sz w:val="21"/>
          <w:szCs w:val="21"/>
        </w:rPr>
        <w:t>Medical Center employees contact Central Parking to return access card to garage</w:t>
      </w:r>
    </w:p>
    <w:sectPr w:rsidR="00C84AEA" w:rsidRPr="008848A5" w:rsidSect="00C84AEA">
      <w:headerReference w:type="default" r:id="rId20"/>
      <w:footerReference w:type="default" r:id="rId21"/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1A968" w14:textId="77777777" w:rsidR="00F02C9A" w:rsidRDefault="00F02C9A" w:rsidP="00C7310A">
      <w:pPr>
        <w:spacing w:after="0"/>
      </w:pPr>
      <w:r>
        <w:separator/>
      </w:r>
    </w:p>
  </w:endnote>
  <w:endnote w:type="continuationSeparator" w:id="0">
    <w:p w14:paraId="5647E5BE" w14:textId="77777777" w:rsidR="00F02C9A" w:rsidRDefault="00F02C9A" w:rsidP="00C73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041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2B511" w14:textId="35F180C2" w:rsidR="005D5792" w:rsidRDefault="005D5792" w:rsidP="005D5792">
        <w:pPr>
          <w:pStyle w:val="Footer"/>
          <w:spacing w:before="360"/>
          <w:jc w:val="center"/>
          <w:rPr>
            <w:color w:val="595959" w:themeColor="text1" w:themeTint="A6"/>
            <w:sz w:val="18"/>
            <w:szCs w:val="18"/>
          </w:rPr>
        </w:pPr>
      </w:p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65B3C8" w14:textId="77777777" w:rsidR="005D5792" w:rsidRPr="009639DE" w:rsidRDefault="005D5792" w:rsidP="005D5792">
            <w:pPr>
              <w:pStyle w:val="Footer"/>
              <w:jc w:val="right"/>
              <w:rPr>
                <w:b/>
                <w:bCs/>
                <w:sz w:val="18"/>
                <w:szCs w:val="18"/>
              </w:rPr>
            </w:pPr>
            <w:r w:rsidRPr="009639DE">
              <w:rPr>
                <w:b/>
                <w:sz w:val="18"/>
                <w:szCs w:val="18"/>
              </w:rPr>
              <w:t xml:space="preserve">Page </w:t>
            </w:r>
            <w:r w:rsidRPr="009639DE">
              <w:rPr>
                <w:b/>
                <w:bCs/>
                <w:sz w:val="18"/>
                <w:szCs w:val="18"/>
              </w:rPr>
              <w:fldChar w:fldCharType="begin"/>
            </w:r>
            <w:r w:rsidRPr="009639D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639DE">
              <w:rPr>
                <w:b/>
                <w:bCs/>
                <w:sz w:val="18"/>
                <w:szCs w:val="18"/>
              </w:rPr>
              <w:fldChar w:fldCharType="separate"/>
            </w:r>
            <w:r w:rsidR="007A33D2">
              <w:rPr>
                <w:b/>
                <w:bCs/>
                <w:noProof/>
                <w:sz w:val="18"/>
                <w:szCs w:val="18"/>
              </w:rPr>
              <w:t>2</w:t>
            </w:r>
            <w:r w:rsidRPr="009639DE">
              <w:rPr>
                <w:b/>
                <w:bCs/>
                <w:sz w:val="18"/>
                <w:szCs w:val="18"/>
              </w:rPr>
              <w:fldChar w:fldCharType="end"/>
            </w:r>
            <w:r w:rsidRPr="009639DE">
              <w:rPr>
                <w:b/>
                <w:sz w:val="18"/>
                <w:szCs w:val="18"/>
              </w:rPr>
              <w:t xml:space="preserve"> of </w:t>
            </w:r>
            <w:r w:rsidRPr="009639DE">
              <w:rPr>
                <w:b/>
                <w:bCs/>
                <w:sz w:val="18"/>
                <w:szCs w:val="18"/>
              </w:rPr>
              <w:fldChar w:fldCharType="begin"/>
            </w:r>
            <w:r w:rsidRPr="009639D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639DE">
              <w:rPr>
                <w:b/>
                <w:bCs/>
                <w:sz w:val="18"/>
                <w:szCs w:val="18"/>
              </w:rPr>
              <w:fldChar w:fldCharType="separate"/>
            </w:r>
            <w:r w:rsidR="007A33D2">
              <w:rPr>
                <w:b/>
                <w:bCs/>
                <w:noProof/>
                <w:sz w:val="18"/>
                <w:szCs w:val="18"/>
              </w:rPr>
              <w:t>3</w:t>
            </w:r>
            <w:r w:rsidRPr="009639DE">
              <w:rPr>
                <w:b/>
                <w:bCs/>
                <w:sz w:val="18"/>
                <w:szCs w:val="18"/>
              </w:rPr>
              <w:fldChar w:fldCharType="end"/>
            </w:r>
            <w:r w:rsidRPr="009639DE">
              <w:rPr>
                <w:b/>
                <w:bCs/>
                <w:sz w:val="18"/>
                <w:szCs w:val="18"/>
              </w:rPr>
              <w:t xml:space="preserve">      </w:t>
            </w:r>
          </w:p>
          <w:p w14:paraId="28DB98F4" w14:textId="76C974AB" w:rsidR="005D5792" w:rsidRPr="005D5792" w:rsidRDefault="00CD6F79" w:rsidP="005D5792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March 2014</w:t>
            </w:r>
          </w:p>
        </w:sdtContent>
      </w:sdt>
    </w:sdtContent>
  </w:sdt>
  <w:p w14:paraId="1EEB3BA3" w14:textId="55228881" w:rsidR="00AB74D5" w:rsidRDefault="005D5792" w:rsidP="005D5792">
    <w:pPr>
      <w:pStyle w:val="Footer"/>
      <w:rPr>
        <w:noProof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F33A5" w14:textId="77777777" w:rsidR="00F02C9A" w:rsidRDefault="00F02C9A" w:rsidP="00C7310A">
      <w:pPr>
        <w:spacing w:after="0"/>
      </w:pPr>
      <w:r>
        <w:separator/>
      </w:r>
    </w:p>
  </w:footnote>
  <w:footnote w:type="continuationSeparator" w:id="0">
    <w:p w14:paraId="46DC10E2" w14:textId="77777777" w:rsidR="00F02C9A" w:rsidRDefault="00F02C9A" w:rsidP="00C731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A424A" w14:textId="0CA1CC14" w:rsidR="009E289B" w:rsidRDefault="005D5792" w:rsidP="005D5792">
    <w:pPr>
      <w:pStyle w:val="Header"/>
    </w:pPr>
    <w:r>
      <w:rPr>
        <w:noProof/>
        <w:sz w:val="32"/>
        <w:szCs w:val="32"/>
      </w:rPr>
      <w:drawing>
        <wp:inline distT="0" distB="0" distL="0" distR="0" wp14:anchorId="18520C40" wp14:editId="1EACB1AB">
          <wp:extent cx="1234440" cy="356616"/>
          <wp:effectExtent l="0" t="0" r="381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                                             </w:t>
    </w:r>
    <w:r w:rsidR="00790E33">
      <w:rPr>
        <w:sz w:val="32"/>
        <w:szCs w:val="32"/>
      </w:rPr>
      <w:t xml:space="preserve">               </w:t>
    </w:r>
    <w:r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060"/>
    <w:multiLevelType w:val="hybridMultilevel"/>
    <w:tmpl w:val="67545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014F9"/>
    <w:multiLevelType w:val="hybridMultilevel"/>
    <w:tmpl w:val="B1F0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22411"/>
    <w:multiLevelType w:val="hybridMultilevel"/>
    <w:tmpl w:val="AE6E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14284"/>
    <w:multiLevelType w:val="hybridMultilevel"/>
    <w:tmpl w:val="011E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24084"/>
    <w:multiLevelType w:val="hybridMultilevel"/>
    <w:tmpl w:val="7C66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32A9DE8-258A-45CE-9C9F-9BFADAA6877E}"/>
    <w:docVar w:name="dgnword-eventsink" w:val="100658360"/>
  </w:docVars>
  <w:rsids>
    <w:rsidRoot w:val="008703A4"/>
    <w:rsid w:val="00035DC3"/>
    <w:rsid w:val="00096367"/>
    <w:rsid w:val="000B1E74"/>
    <w:rsid w:val="000D5BB4"/>
    <w:rsid w:val="001314FB"/>
    <w:rsid w:val="0013782B"/>
    <w:rsid w:val="00156552"/>
    <w:rsid w:val="0023762F"/>
    <w:rsid w:val="00240A6C"/>
    <w:rsid w:val="00242796"/>
    <w:rsid w:val="002860F6"/>
    <w:rsid w:val="002A7D78"/>
    <w:rsid w:val="002F24A4"/>
    <w:rsid w:val="00354E61"/>
    <w:rsid w:val="0037468C"/>
    <w:rsid w:val="00387ED7"/>
    <w:rsid w:val="003B2CA1"/>
    <w:rsid w:val="003C5418"/>
    <w:rsid w:val="003D5B49"/>
    <w:rsid w:val="003D7A65"/>
    <w:rsid w:val="003F33CA"/>
    <w:rsid w:val="004022E2"/>
    <w:rsid w:val="0043202C"/>
    <w:rsid w:val="004B0D00"/>
    <w:rsid w:val="0051245D"/>
    <w:rsid w:val="0052075E"/>
    <w:rsid w:val="00567503"/>
    <w:rsid w:val="005766F7"/>
    <w:rsid w:val="0059009B"/>
    <w:rsid w:val="005952A4"/>
    <w:rsid w:val="005D5792"/>
    <w:rsid w:val="005F3F81"/>
    <w:rsid w:val="00610F4A"/>
    <w:rsid w:val="00634DA9"/>
    <w:rsid w:val="00666EAF"/>
    <w:rsid w:val="00691E55"/>
    <w:rsid w:val="006D126D"/>
    <w:rsid w:val="006F000A"/>
    <w:rsid w:val="006F1FBC"/>
    <w:rsid w:val="007734D9"/>
    <w:rsid w:val="00774460"/>
    <w:rsid w:val="00777F62"/>
    <w:rsid w:val="00787209"/>
    <w:rsid w:val="00790E33"/>
    <w:rsid w:val="007A15A3"/>
    <w:rsid w:val="007A33D2"/>
    <w:rsid w:val="007D5D2C"/>
    <w:rsid w:val="00810038"/>
    <w:rsid w:val="00841A4D"/>
    <w:rsid w:val="0085665A"/>
    <w:rsid w:val="008703A4"/>
    <w:rsid w:val="008848A5"/>
    <w:rsid w:val="00890EAB"/>
    <w:rsid w:val="00891ECE"/>
    <w:rsid w:val="00950F36"/>
    <w:rsid w:val="00951F20"/>
    <w:rsid w:val="00967A65"/>
    <w:rsid w:val="00970186"/>
    <w:rsid w:val="009E289B"/>
    <w:rsid w:val="00A13419"/>
    <w:rsid w:val="00A35780"/>
    <w:rsid w:val="00A50E73"/>
    <w:rsid w:val="00A8279F"/>
    <w:rsid w:val="00AB74D5"/>
    <w:rsid w:val="00B07131"/>
    <w:rsid w:val="00B1659C"/>
    <w:rsid w:val="00B37D5E"/>
    <w:rsid w:val="00B9298F"/>
    <w:rsid w:val="00BC48DF"/>
    <w:rsid w:val="00BD28A2"/>
    <w:rsid w:val="00C51B61"/>
    <w:rsid w:val="00C6789B"/>
    <w:rsid w:val="00C7310A"/>
    <w:rsid w:val="00C77030"/>
    <w:rsid w:val="00C84AEA"/>
    <w:rsid w:val="00CD6F79"/>
    <w:rsid w:val="00CF274A"/>
    <w:rsid w:val="00D2008E"/>
    <w:rsid w:val="00D5600B"/>
    <w:rsid w:val="00D61E1E"/>
    <w:rsid w:val="00DC1B27"/>
    <w:rsid w:val="00DD6389"/>
    <w:rsid w:val="00E02C4D"/>
    <w:rsid w:val="00E42BD5"/>
    <w:rsid w:val="00E606BA"/>
    <w:rsid w:val="00E93FA2"/>
    <w:rsid w:val="00EC2F43"/>
    <w:rsid w:val="00EC478C"/>
    <w:rsid w:val="00F02C9A"/>
    <w:rsid w:val="00F21C59"/>
    <w:rsid w:val="00F35512"/>
    <w:rsid w:val="00F73223"/>
    <w:rsid w:val="00FA0B9B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D1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03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3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5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5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1E5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91E5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91E5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D7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D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1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310A"/>
  </w:style>
  <w:style w:type="character" w:styleId="FollowedHyperlink">
    <w:name w:val="FollowedHyperlink"/>
    <w:basedOn w:val="DefaultParagraphFont"/>
    <w:uiPriority w:val="99"/>
    <w:semiHidden/>
    <w:unhideWhenUsed/>
    <w:rsid w:val="00967A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03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3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5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5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1E5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91E5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91E5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D7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D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1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310A"/>
  </w:style>
  <w:style w:type="character" w:styleId="FollowedHyperlink">
    <w:name w:val="FollowedHyperlink"/>
    <w:basedOn w:val="DefaultParagraphFont"/>
    <w:uiPriority w:val="99"/>
    <w:semiHidden/>
    <w:unhideWhenUsed/>
    <w:rsid w:val="00967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hr.vanderbilt.edu/toolbox/" TargetMode="External"/><Relationship Id="rId18" Type="http://schemas.openxmlformats.org/officeDocument/2006/relationships/hyperlink" Target="https://mcapps.mc.vanderbilt.edu/E-Manual/Hpolicy.ns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forms.vanderbilt.edu/view.php?id=510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vanderbilt.edu/view.php?id=5129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hr.vanderbilt.edu/toolbox/terminations.php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vanderbilt.edu/procurement/pcard/users_canceling.s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hr.vanderbilt.edu/sd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69C456EC65A48A0096A306413C101" ma:contentTypeVersion="0" ma:contentTypeDescription="Create a new document." ma:contentTypeScope="" ma:versionID="45524e229b4396a0104348f0e6225b4d">
  <xsd:schema xmlns:xsd="http://www.w3.org/2001/XMLSchema" xmlns:xs="http://www.w3.org/2001/XMLSchema" xmlns:p="http://schemas.microsoft.com/office/2006/metadata/properties" xmlns:ns2="85ab863d-d62f-42e7-b4ef-bb4b40e02bfd" targetNamespace="http://schemas.microsoft.com/office/2006/metadata/properties" ma:root="true" ma:fieldsID="c70618b954543f7a5cb683bf00b895aa" ns2:_="">
    <xsd:import namespace="85ab863d-d62f-42e7-b4ef-bb4b40e02b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b863d-d62f-42e7-b4ef-bb4b40e02b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ab863d-d62f-42e7-b4ef-bb4b40e02bfd">74RQC2PY47YN-206-73</_dlc_DocId>
    <_dlc_DocIdUrl xmlns="85ab863d-d62f-42e7-b4ef-bb4b40e02bfd">
      <Url>https://int.vanderbilt.edu/admin/HR/HumanResources/sdt/er/_layouts/DocIdRedir.aspx?ID=74RQC2PY47YN-206-73</Url>
      <Description>74RQC2PY47YN-206-73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C131-514E-4DFD-9692-13CEDFBA78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EAABF2-F6B2-4BF9-97A3-B81042D1E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b863d-d62f-42e7-b4ef-bb4b40e02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7193A-E427-452E-AC75-9B2DE90EA982}">
  <ds:schemaRefs>
    <ds:schemaRef ds:uri="http://schemas.microsoft.com/office/2006/metadata/properties"/>
    <ds:schemaRef ds:uri="http://schemas.microsoft.com/office/infopath/2007/PartnerControls"/>
    <ds:schemaRef ds:uri="85ab863d-d62f-42e7-b4ef-bb4b40e02bfd"/>
  </ds:schemaRefs>
</ds:datastoreItem>
</file>

<file path=customXml/itemProps4.xml><?xml version="1.0" encoding="utf-8"?>
<ds:datastoreItem xmlns:ds="http://schemas.openxmlformats.org/officeDocument/2006/customXml" ds:itemID="{754941BE-6E1D-4198-BB08-2C6696081D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A6B1F2-C766-424B-A7E5-C1907AC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Echols, Joanna Y</dc:creator>
  <cp:lastModifiedBy>Murrey, Gill</cp:lastModifiedBy>
  <cp:revision>3</cp:revision>
  <cp:lastPrinted>2013-06-26T19:18:00Z</cp:lastPrinted>
  <dcterms:created xsi:type="dcterms:W3CDTF">2014-03-07T15:06:00Z</dcterms:created>
  <dcterms:modified xsi:type="dcterms:W3CDTF">2014-03-07T15:08:00Z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0x010100C5C69C456EC65A48A0096A306413C101</vt:lpwstr>
  </property>
  <property fmtid="{D5CDD505-2E9C-101B-9397-08002B2CF9AE}" pid="3" name="_dlc_DocIdItemGuid">
    <vt:lpwstr>46eb265b-6616-42ce-a8de-815c462d52ae</vt:lpwstr>
  </property>
</Properties>
</file>